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638</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100"/>
        <w:ind w:start="360"/>
        <w:ind w:firstLine="360"/>
      </w:pPr>
      <w:r>
        <w:rPr>
          <w:b/>
        </w:rPr>
        <w:t>1</w:t>
        <w:t xml:space="preserve">.  </w:t>
      </w:r>
      <w:r>
        <w:rPr>
          <w:b/>
        </w:rPr>
        <w:t xml:space="preserve">Adverse result.</w:t>
        <w:t xml:space="preserve"> </w:t>
      </w:r>
      <w:r>
        <w:t xml:space="preserve"> </w:t>
      </w:r>
      <w:r>
        <w:t xml:space="preserve">"Adverse result" means:</w:t>
      </w:r>
    </w:p>
    <w:p>
      <w:pPr>
        <w:jc w:val="both"/>
        <w:spacing w:before="100" w:after="0"/>
        <w:ind w:start="720"/>
      </w:pPr>
      <w:r>
        <w:rPr/>
        <w:t>A</w:t>
        <w:t xml:space="preserve">.  </w:t>
      </w:r>
      <w:r>
        <w:rPr/>
      </w:r>
      <w:r>
        <w:t xml:space="preserve">Immediate danger of death or serious physical injury to any person;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B</w:t>
        <w:t xml:space="preserve">.  </w:t>
      </w:r>
      <w:r>
        <w:rPr/>
      </w:r>
      <w:r>
        <w:t xml:space="preserve">Flight from prosecution;</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C</w:t>
        <w:t xml:space="preserve">.  </w:t>
      </w:r>
      <w:r>
        <w:rPr/>
      </w:r>
      <w:r>
        <w:t xml:space="preserve">Destruction of or tampering with evidence;</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D</w:t>
        <w:t xml:space="preserve">.  </w:t>
      </w:r>
      <w:r>
        <w:rPr/>
      </w:r>
      <w:r>
        <w:t xml:space="preserve">Intimidation of a potential witness;</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E</w:t>
        <w:t xml:space="preserve">.  </w:t>
      </w:r>
      <w:r>
        <w:rPr/>
      </w:r>
      <w:r>
        <w:t xml:space="preserve">Seriously jeopardizing an investigation; or</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w:pPr>
        <w:jc w:val="both"/>
        <w:spacing w:before="100" w:after="0"/>
        <w:ind w:start="720"/>
      </w:pPr>
      <w:r>
        <w:rPr/>
        <w:t>F</w:t>
        <w:t xml:space="preserve">.  </w:t>
      </w:r>
      <w:r>
        <w:rPr/>
      </w:r>
      <w:r>
        <w:t xml:space="preserve">Undue delay of a trial.</w:t>
      </w:r>
      <w:r>
        <w:t xml:space="preserve">  </w:t>
      </w:r>
      <w:r xmlns:wp="http://schemas.openxmlformats.org/drawingml/2010/wordprocessingDrawing" xmlns:w15="http://schemas.microsoft.com/office/word/2012/wordml">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2</w:t>
        <w:t xml:space="preserve">.  </w:t>
      </w:r>
      <w:r>
        <w:rPr>
          <w:b/>
        </w:rPr>
        <w:t xml:space="preserve">Law enforcement officer.</w:t>
        <w:t xml:space="preserve"> </w:t>
      </w:r>
      <w:r>
        <w:t xml:space="preserve"> </w:t>
      </w:r>
      <w:r>
        <w:t xml:space="preserve">"Law enforcement officer" means any person who by virtue of public employment is vested by law with a duty to maintain public order, to prosecute offenders, to make arrests for crimes, whether that duty extends to all crimes or is limited to specific crimes, or to perform probation functions or who is an adult probation supervisor.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w:pPr>
        <w:jc w:val="both"/>
        <w:spacing w:before="100" w:after="0"/>
        <w:ind w:start="360"/>
        <w:ind w:firstLine="360"/>
      </w:pPr>
      <w:r>
        <w:rPr>
          <w:b/>
        </w:rPr>
        <w:t>3</w:t>
        <w:t xml:space="preserve">.  </w:t>
      </w:r>
      <w:r>
        <w:rPr>
          <w:b/>
        </w:rPr>
        <w:t xml:space="preserve">Tracking device.</w:t>
        <w:t xml:space="preserve"> </w:t>
      </w:r>
      <w:r>
        <w:t xml:space="preserve"> </w:t>
      </w:r>
      <w:r>
        <w:t xml:space="preserve">"Tracking device" means an electronic or mechanical device the primary purpose of which is to track the movement of a person or object.  "Tracking device" does not include devices covered in </w:t>
      </w:r>
      <w:r>
        <w:t>subchapters 10</w:t>
      </w:r>
      <w:r>
        <w:t xml:space="preserve"> and </w:t>
      </w:r>
      <w:r>
        <w:t>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§638.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§638.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§638.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