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General provisions</w:t>
      </w:r>
    </w:p>
    <w:p>
      <w:pPr>
        <w:jc w:val="both"/>
        <w:spacing w:before="100" w:after="0"/>
        <w:ind w:start="360"/>
        <w:ind w:firstLine="360"/>
      </w:pPr>
      <w:r>
        <w:rPr>
          <w:b/>
        </w:rPr>
        <w:t>1</w:t>
        <w:t xml:space="preserve">.  </w:t>
      </w:r>
      <w:r>
        <w:rPr>
          <w:b/>
        </w:rPr>
        <w:t xml:space="preserve">Deduction for each day in execution of sentence of imprisonment. </w:t>
        <w:t xml:space="preserve"> </w:t>
      </w:r>
      <w:r>
        <w:t xml:space="preserve"> </w:t>
      </w:r>
      <w:r>
        <w:t xml:space="preserve">An individual committed to the custody of the Department of Corrections or a jail whose sentence of imprisonment has commenced pursuant to </w:t>
      </w:r>
      <w:r>
        <w:t>section 2303</w:t>
      </w:r>
      <w:r>
        <w:t xml:space="preserve"> must receive a day-for-day deduction from that individual's sentence of imprisonment for each day the individual is in execution of that sentence.  This day-for-day deduction may not be withdrawn.  Prior to the day-for-day deduction being given, the sentence must first be reduced by any deduction for time detained to which the individual is entitled pursuant to </w:t>
      </w:r>
      <w:r>
        <w:t>section 2305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Start of consecutive sentence. </w:t>
        <w:t xml:space="preserve"> </w:t>
      </w:r>
      <w:r>
        <w:t xml:space="preserve"> </w:t>
      </w:r>
      <w:r>
        <w:t xml:space="preserve">A consecutive sentence may not begin until the sentence involving imprisonment that the consecutive sentence immediately follows in time has been fully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Application of deduction for concurrent sentences. </w:t>
        <w:t xml:space="preserve"> </w:t>
      </w:r>
      <w:r>
        <w:t xml:space="preserve"> </w:t>
      </w:r>
      <w:r>
        <w:t xml:space="preserve">While an individual is in execution of concurrent sentences pursuant to </w:t>
      </w:r>
      <w:r>
        <w:t>subsection 1</w:t>
      </w:r>
      <w:r>
        <w:t xml:space="preserve">, a day-for-day deduction must be accorded on all the sentences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Application of deduction for consecutive sentences. </w:t>
        <w:t xml:space="preserve"> </w:t>
      </w:r>
      <w:r>
        <w:t xml:space="preserve"> </w:t>
      </w:r>
      <w:r>
        <w:t xml:space="preserve">While an individual is in execution of a consecutive sentence pursuant to </w:t>
      </w:r>
      <w:r>
        <w:t>subsection 1</w:t>
      </w:r>
      <w:r>
        <w:t xml:space="preserve">, a day-for-day deduction may be accorded on only one sentence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§2302.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§2302.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