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259-B</w:t>
        <w:t xml:space="preserve">.  </w:t>
      </w:r>
      <w:r>
        <w:rPr>
          <w:b/>
        </w:rPr>
        <w:t xml:space="preserve">Solicitation of child for commercial sexual exploitation</w:t>
      </w:r>
    </w:p>
    <w:p>
      <w:pPr>
        <w:jc w:val="both"/>
        <w:spacing w:before="100" w:after="0"/>
        <w:ind w:start="360"/>
        <w:ind w:firstLine="360"/>
      </w:pPr>
      <w:r>
        <w:rPr>
          <w:b/>
        </w:rPr>
        <w:t>1</w:t>
        <w:t xml:space="preserve">.  </w:t>
      </w:r>
      <w:r>
        <w:rPr>
          <w:b/>
        </w:rPr>
      </w:r>
      <w:r>
        <w:t xml:space="preserve"> </w:t>
      </w:r>
      <w:r>
        <w:t xml:space="preserve">A person is guilty of soliciting a child for commercial sexual exploitation if the actor knowingly solicits directly or indirectly by any means a person the actor knows or believes is under 18 years of age to engage in an act of prostitution, as defined in </w:t>
      </w:r>
      <w:r>
        <w:t>section 851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316, §3 (AMD).]</w:t>
      </w:r>
    </w:p>
    <w:p>
      <w:pPr>
        <w:jc w:val="both"/>
        <w:spacing w:before="100" w:after="0"/>
        <w:ind w:start="360"/>
        <w:ind w:firstLine="360"/>
      </w:pPr>
      <w:r>
        <w:rPr>
          <w:b/>
        </w:rPr>
        <w:t>2</w:t>
        <w:t xml:space="preserve">.  </w:t>
      </w:r>
      <w:r>
        <w:rPr>
          <w:b/>
        </w:rPr>
      </w:r>
      <w:r>
        <w:t xml:space="preserve"> </w:t>
      </w:r>
      <w:r>
        <w:t xml:space="preserve">Violation of this section is a Class C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316,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135, §1 (NEW). PL 2023, c. 316,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§259-B. Solicitation of child for commercial sexual exploitation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§259-B. Solicitation of child for commercial sexual exploitation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§259-B. SOLICITATION OF CHILD FOR COMMERCIAL SEXUAL EXPLOITATION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