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752-E</w:t>
        <w:t xml:space="preserve">.  </w:t>
      </w:r>
      <w:r>
        <w:rPr>
          <w:b/>
        </w:rPr>
        <w:t xml:space="preserve">Assault on a firefighter</w:t>
      </w:r>
    </w:p>
    <w:p>
      <w:pPr>
        <w:jc w:val="both"/>
        <w:spacing w:before="100" w:after="0"/>
        <w:ind w:start="360"/>
        <w:ind w:firstLine="360"/>
      </w:pPr>
      <w:r>
        <w:rPr>
          <w:b/>
        </w:rPr>
        <w:t>1</w:t>
        <w:t xml:space="preserve">.  </w:t>
      </w:r>
      <w:r>
        <w:rPr>
          <w:b/>
        </w:rPr>
      </w:r>
      <w:r>
        <w:t xml:space="preserve"> </w:t>
      </w:r>
      <w:r>
        <w:t xml:space="preserve">A person is guilty of assault on a firefighter if that person intentionally, knowingly or recklessly causes bodily injury to a firefighter while the firefighter is providing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w:t>
      </w:r>
    </w:p>
    <w:p>
      <w:pPr>
        <w:jc w:val="both"/>
        <w:spacing w:before="100" w:after="0"/>
        <w:ind w:start="360"/>
        <w:ind w:firstLine="360"/>
      </w:pPr>
      <w:r>
        <w:rPr>
          <w:b/>
        </w:rPr>
        <w:t>2</w:t>
        <w:t xml:space="preserve">.  </w:t>
      </w:r>
      <w:r>
        <w:rPr>
          <w:b/>
        </w:rPr>
      </w:r>
      <w:r>
        <w:t xml:space="preserve"> </w:t>
      </w:r>
      <w:r>
        <w:t xml:space="preserve">As used in this section, "firefighter" means a municipal firefighter or volunteer firefighter as defined in </w:t>
      </w:r>
      <w:r>
        <w:t>Title 30‑A, section 3151, subsections 2</w:t>
      </w:r>
      <w:r>
        <w:t xml:space="preserve"> and </w:t>
      </w:r>
      <w:r>
        <w:t>4</w:t>
      </w:r>
      <w:r>
        <w:t xml:space="preserve">, respectively.  As used in this section, "provide emergency services" has the same meaning as in </w:t>
      </w:r>
      <w:r>
        <w:t>Title 30‑A, section 3151,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w:t>
      </w:r>
    </w:p>
    <w:p>
      <w:pPr>
        <w:jc w:val="both"/>
        <w:spacing w:before="100" w:after="0"/>
        <w:ind w:start="360"/>
        <w:ind w:firstLine="360"/>
      </w:pPr>
      <w:r>
        <w:rPr>
          <w:b/>
        </w:rPr>
        <w:t>3</w:t>
        <w:t xml:space="preserve">.  </w:t>
      </w:r>
      <w:r>
        <w:rPr>
          <w:b/>
        </w:rPr>
      </w:r>
      <w:r>
        <w:t xml:space="preserve"> </w:t>
      </w:r>
      <w:r>
        <w:t xml:space="preserve">Assault on a firefighter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§752-E. Assault on a firefighter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§752-E. Assault on a firefighter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§752-E. ASSAULT ON A FIREFIGHTER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