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Tampering with street railway fare-box or use of mutilated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§1617. Tampering with street railway fare-box or use of mutilated coins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Tampering with street railway fare-box or use of mutilated coins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§1617. TAMPERING WITH STREET RAILWAY FARE-BOX OR USE OF MUTILATED COINS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