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1637</w:t>
        <w:t xml:space="preserve">.  </w:t>
      </w:r>
      <w:r>
        <w:rPr>
          <w:b/>
        </w:rPr>
        <w:t xml:space="preserve">False claims of membership in federally recognized tribe in the State</w:t>
      </w:r>
    </w:p>
    <w:p>
      <w:pPr>
        <w:jc w:val="both"/>
        <w:spacing w:before="100" w:after="100"/>
        <w:ind w:start="360"/>
        <w:ind w:firstLine="360"/>
      </w:pPr>
      <w:r>
        <w:rPr>
          <w:b/>
        </w:rPr>
        <w:t>1</w:t>
        <w:t xml:space="preserve">.  </w:t>
      </w:r>
      <w:r>
        <w:rPr>
          <w:b/>
        </w:rPr>
        <w:t xml:space="preserve">Prohibition.</w:t>
        <w:t xml:space="preserve"> </w:t>
      </w:r>
      <w:r>
        <w:t xml:space="preserve"> </w:t>
      </w:r>
      <w:r>
        <w:t xml:space="preserve">A person may not:</w:t>
      </w:r>
    </w:p>
    <w:p>
      <w:pPr>
        <w:jc w:val="both"/>
        <w:spacing w:before="100" w:after="0"/>
        <w:ind w:start="720"/>
      </w:pPr>
      <w:r>
        <w:rPr/>
        <w:t>A</w:t>
        <w:t xml:space="preserve">.  </w:t>
      </w:r>
      <w:r>
        <w:rPr/>
      </w:r>
      <w:r>
        <w:t xml:space="preserve">Knowingly claim falsely to be a member of the Mi'kmaq Nation, the Houlton Band of Maliseet Indians, the Passamaquoddy Tribe or the Penobscot Nation;</w:t>
      </w:r>
      <w:r>
        <w:t xml:space="preserve">  </w:t>
      </w:r>
      <w:r xmlns:wp="http://schemas.openxmlformats.org/drawingml/2010/wordprocessingDrawing" xmlns:w15="http://schemas.microsoft.com/office/word/2012/wordml">
        <w:rPr>
          <w:rFonts w:ascii="Arial" w:hAnsi="Arial" w:cs="Arial"/>
          <w:sz w:val="22"/>
          <w:szCs w:val="22"/>
        </w:rPr>
        <w:t xml:space="preserve">[PL 2011, c. 583, §1 (NEW); PL 2023, c. 369, Pt. A, §4 (REV); PL 2023, c. 369, Pt. A, §5 (AFF).]</w:t>
      </w:r>
    </w:p>
    <w:p>
      <w:pPr>
        <w:jc w:val="both"/>
        <w:spacing w:before="100" w:after="0"/>
        <w:ind w:start="720"/>
      </w:pPr>
      <w:r>
        <w:rPr/>
        <w:t>B</w:t>
        <w:t xml:space="preserve">.  </w:t>
      </w:r>
      <w:r>
        <w:rPr/>
      </w:r>
      <w:r>
        <w:t xml:space="preserve">Have the intent to obtain property to which the person is not entitled by making the claim under </w:t>
      </w:r>
      <w:r>
        <w:t>paragraph A</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2011, c. 583, §1 (NEW).]</w:t>
      </w:r>
    </w:p>
    <w:p>
      <w:pPr>
        <w:jc w:val="both"/>
        <w:spacing w:before="100" w:after="0"/>
        <w:ind w:start="720"/>
      </w:pPr>
      <w:r>
        <w:rPr/>
        <w:t>C</w:t>
        <w:t xml:space="preserve">.  </w:t>
      </w:r>
      <w:r>
        <w:rPr/>
      </w:r>
      <w:r>
        <w:t xml:space="preserve">Obtain property to which the person is not entitled by making the claim under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583,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583, §1 (NEW); PL 2023, c. 369, Pt. A, §4 (REV); PL 2023, c. 369, Pt. A, §5 (AFF).]</w:t>
      </w:r>
    </w:p>
    <w:p>
      <w:pPr>
        <w:jc w:val="both"/>
        <w:spacing w:before="100" w:after="0"/>
        <w:ind w:start="360"/>
        <w:ind w:firstLine="360"/>
      </w:pPr>
      <w:r>
        <w:rPr>
          <w:b/>
        </w:rPr>
        <w:t>2</w:t>
        <w:t xml:space="preserve">.  </w:t>
      </w:r>
      <w:r>
        <w:rPr>
          <w:b/>
        </w:rPr>
        <w:t xml:space="preserve">Penalty.</w:t>
        <w:t xml:space="preserve"> </w:t>
      </w:r>
      <w:r>
        <w:t xml:space="preserve"> </w:t>
      </w:r>
      <w:r>
        <w:t xml:space="preserve">A person that violates </w:t>
      </w:r>
      <w:r>
        <w:t>subsection 1</w:t>
      </w:r>
      <w:r>
        <w:t xml:space="preserve"> commits a civil violation for which a fine of not more than $2,500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583, §1 (NEW).]</w:t>
      </w:r>
    </w:p>
    <w:p>
      <w:pPr>
        <w:jc w:val="both"/>
        <w:spacing w:before="100" w:after="0"/>
        <w:ind w:start="360"/>
        <w:ind w:firstLine="360"/>
      </w:pPr>
      <w:r>
        <w:rPr>
          <w:b/>
        </w:rPr>
        <w:t>3</w:t>
        <w:t xml:space="preserve">.  </w:t>
      </w:r>
      <w:r>
        <w:rPr>
          <w:b/>
        </w:rPr>
        <w:t xml:space="preserve">Definition.</w:t>
        <w:t xml:space="preserve"> </w:t>
      </w:r>
      <w:r>
        <w:t xml:space="preserve"> </w:t>
      </w:r>
      <w:r>
        <w:t xml:space="preserve">For purposes of this section, "property" has the same meaning as set forth in </w:t>
      </w:r>
      <w:r>
        <w:t>Title 17‑A, section 352,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583,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583, §1 (NEW). PL 2023, c. 369, Pt. A, §4 (REV). PL 2023, c. 369, Pt. A, §5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§1637. False claims of membership in federally recognized tribe in the 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§1637. False claims of membership in federally recognized tribe in the State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§1637. FALSE CLAIMS OF MEMBERSHIP IN FEDERALLY RECOGNIZED TRIBE IN THE 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