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False affidavits or protests</w:t>
      </w:r>
    </w:p>
    <w:p>
      <w:pPr>
        <w:jc w:val="both"/>
        <w:spacing w:before="100" w:after="100"/>
        <w:ind w:start="360"/>
        <w:ind w:firstLine="360"/>
      </w:pPr>
      <w:r>
        <w:rPr/>
      </w:r>
      <w:r>
        <w:rPr/>
      </w:r>
      <w:r>
        <w:t xml:space="preserve">If any master, other officer or mariner of any vessel makes, causes to be made or swears to any false affidavit or protest; or if any owner or other person concerned in such vessel, or in the property on board thereof, procures such false affidavit or protest to be made, or exhibits the same with intent to injure, deceive or defraud any insurer of such vessel or property, he shall be punished by a fine of not more than $5,000 or by imprisonment for not more than 10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§1753. False affidavits or protests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False affidavits or protests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§1753. FALSE AFFIDAVITS OR PROTESTS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