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§2013. UNLAWFUL POSSESSION OR USE OF SALVIA DIVINORUM BY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