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§§1-A (AMD). PL 1977, c. 350, §4 (RPR). PL 1979, c. 271, §2 (AMD). PL 1979, c. 736, §2 (AMD). PL 1981, c. 593, §§1,2 (AMD). PL 1983, c. 225, §2 (AMD). PL 1983, c. 705, §§5,6 (AMD). PL 1987, c. 314, §2 (AMD). PL 1989, c. 154, §2 (AMD). PL 1993, c. 410, §PP1 (AMD). PL 1993, c. 730, §1 (AMD). PL 1999, c. 295, §1 (AMD). PL 1999, c. 716, §1 (AMD). PL 2001, c. 538, §2 (AMD). PL 2005, c. 179, §1 (AMD). PL 2005, c. 563, §14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§332.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