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Effect of homicide on intestate succession, wills, joint assets, life insurance and beneficiary designations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§2-803. Effect of homicide on intestate succession, wills, joint assets, life insurance and beneficiary designations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Effect of homicide on intestate succession, wills, joint assets, life insurance and beneficiary designations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§2-803. EFFECT OF HOMICIDE ON INTESTATE SUCCESSION, WILLS, JOINT ASSETS, LIFE INSURANCE AND BENEFICIARY DESIGNATIONS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