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3-104</w:t>
        <w:t xml:space="preserve">.  </w:t>
      </w:r>
      <w:r>
        <w:rPr>
          <w:b/>
        </w:rPr>
        <w:t xml:space="preserve">Claims against decedent; necessity of 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§3-104. Claims against decedent; necessity of administration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§3-104. Claims against decedent; necessity of administration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§3-104. CLAIMS AGAINST DECEDENT; NECESSITY OF ADMINISTRATION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