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Successors' rights if no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1. Successors' rights if no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Successors' rights if no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1. SUCCESSORS' RIGHTS IF NO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