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§3-905. PENALTY CLAUSE FOR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