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5-705</w:t>
        <w:t xml:space="preserve">.  </w:t>
      </w:r>
      <w:r>
        <w:rPr>
          <w:b/>
        </w:rPr>
        <w:t xml:space="preserve">Recording determination of terminal condition or persistent vegetative state and declaration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1991, c. 719, §7 (AMD). PL 1995, c. 378, §B4 (RP).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§5-705. Recording determination of terminal condition or persistent vegetative state and declaration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§5-705. Recording determination of terminal condition or persistent vegetative state and declaration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§5-705. RECORDING DETERMINATION OF TERMINAL CONDITION OR PERSISTENT VEGETATIVE STATE AND DECLARATION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