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Ownership during lifetime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§6-103. Ownership during lifetime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Ownership during lifetime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§6-103. OWNERSHIP DURING LIFETIME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