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Kindred of half blood</w:t>
      </w:r>
    </w:p>
    <w:p>
      <w:pPr>
        <w:jc w:val="both"/>
        <w:spacing w:before="100" w:after="100"/>
        <w:ind w:start="360"/>
        <w:ind w:firstLine="360"/>
      </w:pPr>
      <w:r>
        <w:rPr/>
      </w:r>
      <w:r>
        <w:rPr/>
      </w:r>
      <w:r>
        <w:t xml:space="preserve">Relatives of the half blood inherit the same share they would inherit if they were of the whole blood.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Kindred of half blood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§2-107. KINDRED OF HALF BLOOD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