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any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§3-905. PENALTY CLAUSE FOR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