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5-208</w:t>
        <w:t xml:space="preserve">.  </w:t>
      </w:r>
      <w:r>
        <w:rPr>
          <w:b/>
        </w:rPr>
        <w:t xml:space="preserve">Powers of guardian</w:t>
      </w:r>
    </w:p>
    <w:p>
      <w:pPr>
        <w:jc w:val="both"/>
        <w:spacing w:before="100" w:after="0"/>
        <w:ind w:start="360"/>
        <w:ind w:firstLine="360"/>
      </w:pPr>
      <w:r>
        <w:rPr>
          <w:b/>
        </w:rPr>
        <w:t>1</w:t>
        <w:t xml:space="preserve">.  </w:t>
      </w:r>
      <w:r>
        <w:rPr>
          <w:b/>
        </w:rPr>
        <w:t xml:space="preserve">Guardian has powers of a parent.</w:t>
        <w:t xml:space="preserve"> </w:t>
      </w:r>
      <w:r>
        <w:t xml:space="preserve"> </w:t>
      </w:r>
      <w:r>
        <w:t xml:space="preserve">Except as otherwise limited by the court, a guardian of a minor has the powers of a parent regarding the minor's support, care, education, health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Specific powers.</w:t>
        <w:t xml:space="preserve"> </w:t>
      </w:r>
      <w:r>
        <w:t xml:space="preserve"> </w:t>
      </w:r>
      <w:r>
        <w:t xml:space="preserve">A guardian may:</w:t>
      </w:r>
    </w:p>
    <w:p>
      <w:pPr>
        <w:jc w:val="both"/>
        <w:spacing w:before="100" w:after="0"/>
        <w:ind w:start="720"/>
      </w:pPr>
      <w:r>
        <w:rPr/>
        <w:t>A</w:t>
        <w:t xml:space="preserve">.  </w:t>
      </w:r>
      <w:r>
        <w:rPr/>
      </w:r>
      <w:r>
        <w:t xml:space="preserve">Apply for and receive money for the support of the minor otherwise payable to the minor's parent, guardian or custodian under the terms of any statutory system of benefits or insurance or any private contract, devise, trust, conservatorship or custodianship;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otherwise consistent with the terms of any order by a court of competent jurisdiction relating to custody of the minor, take custody of the minor and establish the minor's place of custodial dwelling, but may establish or move the minor's custodial dwelling outside the State only upon express authorization of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a conservator for the estate of a minor has not been appointed with existing authority, commence a proceeding, including an administrative proceeding, or take other appropriate action to compel a person to support the minor or to pay money for the benefit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Except as limited by </w:t>
      </w:r>
      <w:r>
        <w:t>section 5‑807</w:t>
      </w:r>
      <w:r>
        <w:t xml:space="preserve">, consent to medical or other care, treatment or service for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Consent to the marriage of the minor;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reasonable under all of the circumstances, delegate to the minor certain responsibilities for decisions affecting the minor's well-being.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Consent to adoption.</w:t>
        <w:t xml:space="preserve"> </w:t>
      </w:r>
      <w:r>
        <w:t xml:space="preserve"> </w:t>
      </w:r>
      <w:r>
        <w:t xml:space="preserve">The court may specifically authorize the guardian to consent to the adoption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Powers of coguardians.</w:t>
        <w:t xml:space="preserve"> </w:t>
      </w:r>
      <w:r>
        <w:t xml:space="preserve"> </w:t>
      </w:r>
      <w:r>
        <w:t xml:space="preserve">If coguardians are appointed, the powers of the guardians are joint and several, unless limited by the appointing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§5-208. Powers of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§5-208. Powers of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§5-208. POWERS OF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