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5-606</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 in another state.</w:t>
        <w:t xml:space="preserve"> </w:t>
      </w:r>
      <w:r>
        <w:t xml:space="preserve"> </w:t>
      </w:r>
      <w:r>
        <w:t xml:space="preserve">In a guardianship proceeding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Deposition or testimony by electronic means.</w:t>
        <w:t xml:space="preserve"> </w:t>
      </w:r>
      <w:r>
        <w:t xml:space="preserve"> </w:t>
      </w:r>
      <w:r>
        <w:t xml:space="preserve">In a guardianship proceeding or protective proceeding, a court in this State may permit a witness located in another state to be deposed or to testify by telephone or audiovisual or other electronic means.  A court of this State shall cooperate with the court of the other state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Documentary evidence transmitted, no original writing.</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best evidence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§5-606. Taking testimony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§5-606. Taking testimony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§5-606. TAKING TESTIMONY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