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Not to apply if decedent provides otherwise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§1107. Not to apply if decedent provides otherwise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Not to apply if decedent provides otherwise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§1107. NOT TO APPLY IF DECEDENT PROVIDES OTHERWISE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