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Adult.</w:t>
        <w:t xml:space="preserve"> </w:t>
      </w:r>
      <w:r>
        <w:t xml:space="preserve"> </w:t>
      </w:r>
      <w:r>
        <w:t xml:space="preserve">"Adult" means a person who is 18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Child.</w:t>
        <w:t xml:space="preserve"> </w:t>
      </w:r>
      <w:r>
        <w:t xml:space="preserve"> </w:t>
      </w:r>
      <w:r>
        <w:t xml:space="preserve">"Child" means a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Health and Human Services, a designee or an authorized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2003, c. 689, Pt. B, §7 (REV).]</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Health and Human Services and its agents and authorized representatives.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PL 2003, c. 689, Pt. B, §6 (REV).]</w:t>
      </w:r>
    </w:p>
    <w:p>
      <w:pPr>
        <w:jc w:val="both"/>
        <w:spacing w:before="100" w:after="0"/>
        <w:ind w:start="360"/>
        <w:ind w:firstLine="360"/>
      </w:pPr>
      <w:r>
        <w:rPr>
          <w:b/>
        </w:rPr>
        <w:t>5</w:t>
        <w:t xml:space="preserve">.  </w:t>
      </w:r>
      <w:r>
        <w:rPr>
          <w:b/>
        </w:rPr>
        <w:t xml:space="preserve">Minor or minor child.</w:t>
        <w:t xml:space="preserve"> </w:t>
      </w:r>
      <w:r>
        <w:t xml:space="preserve"> </w:t>
      </w:r>
      <w:r>
        <w:t xml:space="preserve">"Minor" or "minor child" means a person who has not attained the age of 18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6</w:t>
        <w:t xml:space="preserve">.  </w:t>
      </w:r>
      <w:r>
        <w:rPr>
          <w:b/>
        </w:rPr>
        <w:t xml:space="preserve">Obligee.</w:t>
        <w:t xml:space="preserve"> </w:t>
      </w:r>
      <w:r>
        <w:t xml:space="preserve"> </w:t>
      </w:r>
      <w:r>
        <w:t xml:space="preserve">"Obligee" means any person to whom a duty of support is 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7</w:t>
        <w:t xml:space="preserve">.  </w:t>
      </w:r>
      <w:r>
        <w:rPr>
          <w:b/>
        </w:rPr>
        <w:t xml:space="preserve">Obligor.</w:t>
        <w:t xml:space="preserve"> </w:t>
      </w:r>
      <w:r>
        <w:t xml:space="preserve"> </w:t>
      </w:r>
      <w:r>
        <w:t xml:space="preserve">"Obligor" means any person owing a duty of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Parent.</w:t>
        <w:t xml:space="preserve"> </w:t>
      </w:r>
      <w:r>
        <w:t xml:space="preserve"> </w:t>
      </w:r>
      <w:r>
        <w:t xml:space="preserve">"Parent" means the legal parent or the legal guardian when no legal parent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trust, estate, partnership, association, company, corporation, political subdivision of the State, instrumentality of the State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§11 (AMD); PL 1997, c. 537, §62 (AFF).]</w:t>
      </w:r>
    </w:p>
    <w:p>
      <w:pPr>
        <w:jc w:val="both"/>
        <w:spacing w:before="100" w:after="0"/>
        <w:ind w:start="360"/>
        <w:ind w:firstLine="360"/>
      </w:pPr>
      <w:r>
        <w:rPr>
          <w:b/>
        </w:rPr>
        <w:t>10</w:t>
        <w:t xml:space="preserve">.  </w:t>
      </w:r>
      <w:r>
        <w:rPr>
          <w:b/>
        </w:rPr>
        <w:t xml:space="preserve">State.</w:t>
        <w:t xml:space="preserve"> </w:t>
      </w:r>
      <w:r>
        <w:t xml:space="preserve"> </w:t>
      </w:r>
      <w:r>
        <w:t xml:space="preserve">The term "state" means any state, territory or possession of the United States, the Commonwealth of Puerto Rico and the District of Columbia.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§11 (AMD). PL 1997, c. 537, §62 (AFF). PL 2003, c. 689, §§B6,7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