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No liability for spouse's debts or torts; property subject to execution; partnerships</w:t>
      </w:r>
    </w:p>
    <w:p>
      <w:pPr>
        <w:jc w:val="both"/>
        <w:spacing w:before="100" w:after="0"/>
        <w:ind w:start="360"/>
        <w:ind w:firstLine="360"/>
      </w:pPr>
      <w:r>
        <w:rPr>
          <w:b/>
        </w:rPr>
        <w:t>1</w:t>
        <w:t xml:space="preserve">.  </w:t>
      </w:r>
      <w:r>
        <w:rPr>
          <w:b/>
        </w:rPr>
        <w:t xml:space="preserve">Liability for debts or torts.</w:t>
        <w:t xml:space="preserve"> </w:t>
      </w:r>
      <w:r>
        <w:t xml:space="preserve"> </w:t>
      </w:r>
      <w:r>
        <w:t xml:space="preserve">A married person is not liable for the debts of that person's spouse contracted before marriage nor for those contracted in the spouse's own name for any lawful purpose.  A married person is not liable for that person's spouse's torts in which that person takes no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Partnerships.</w:t>
        <w:t xml:space="preserve"> </w:t>
      </w:r>
      <w:r>
        <w:t xml:space="preserve"> </w:t>
      </w:r>
      <w:r>
        <w:t xml:space="preserve">This section may not be construed to mean that a person is not liable for the debts, contracted in the name of the partnership, of a partnership between the person and the person's spouse or among the person, the spouse and 3rd persons.  This section may not be construed to prohibit or limit the formation of a partnership between a husband and a wife or among a husband, wife and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§804. No liability for spouse's debts or torts; property subject to execution;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No liability for spouse's debts or torts; property subject to execution;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§804. NO LIABILITY FOR SPOUSE'S DEBTS OR TORTS; PROPERTY SUBJECT TO EXECUTION;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