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§A15 (NEW). PL 1995, c. 694, §B1 (RP). PL 1995, c. 694, §E2 (AFF). PL 1997, c. 134, §11 (AMD). PL 1997, c. 134,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§2004.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