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Either parent dead or guilty of abandonment, rights devolve on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 Either parent dead or guilty of abandonment, rights devolve on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Either parent dead or guilty of abandonment, rights devolve on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§213. EITHER PARENT DEAD OR GUILTY OF ABANDONMENT, RIGHTS DEVOLVE ON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