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§4 (NEW). PL 1985, c. 396,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§665. Court authority to order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Court authority to order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§665. COURT AUTHORITY TO ORDER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