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779</w:t>
        <w:t xml:space="preserve">.  </w:t>
      </w:r>
      <w:r>
        <w:rPr>
          <w:b/>
        </w:rPr>
        <w:t xml:space="preserve">Effect and implementation of health insurance obligations; failure of responsible party to comply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337, §12 (NEW).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§779. Effect and implementation of health insurance obligations; failure of responsible party to comply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§779. Effect and implementation of health insurance obligations; failure of responsible party to comply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§779. EFFECT AND IMPLEMENTATION OF HEALTH INSURANCE OBLIGATIONS; FAILURE OF RESPONSIBLE PARTY TO COMPLY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