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SCHOOL BOARDS</w:t>
      </w:r>
    </w:p>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jc w:val="both"/>
        <w:spacing w:before="100" w:after="100"/>
        <w:ind w:start="1080" w:hanging="720"/>
      </w:pPr>
      <w:r>
        <w:rPr>
          <w:b/>
        </w:rPr>
        <w:t>§</w:t>
        <w:t>1002</w:t>
        <w:t xml:space="preserve">.  </w:t>
      </w:r>
      <w:r>
        <w:rPr>
          <w:b/>
        </w:rPr>
        <w:t xml:space="preserve">Prohibited appointments and employment</w:t>
      </w:r>
    </w:p>
    <w:p>
      <w:pPr>
        <w:jc w:val="both"/>
        <w:spacing w:before="100" w:after="100"/>
        <w:ind w:start="360"/>
        <w:ind w:firstLine="360"/>
      </w:pPr>
      <w:r>
        <w:rPr/>
      </w:r>
      <w:r>
        <w:rPr/>
      </w:r>
      <w:r>
        <w:t xml:space="preserve">The following provisions apply to members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 person who receives ongoing monetary payment or benefits for personal services performed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§1 (AMD).]</w:t>
      </w:r>
    </w:p>
    <w:p>
      <w:pPr>
        <w:jc w:val="both"/>
        <w:spacing w:before="100" w:after="0"/>
        <w:ind w:start="720"/>
      </w:pPr>
      <w:r>
        <w:rPr/>
        <w:t>A-1</w:t>
        <w:t xml:space="preserve">.  </w:t>
      </w:r>
      <w:r>
        <w:rPr/>
      </w:r>
      <w:r>
        <w:t xml:space="preserve">"Stipend employee" means a person who receives limited monetary payment or benefits, through a series of payments or in a lump sum, for personal services performed in an advisory, mentoring or coaching capacity for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242, §2 (NEW).]</w:t>
      </w:r>
    </w:p>
    <w:p>
      <w:pPr>
        <w:jc w:val="both"/>
        <w:spacing w:before="100" w:after="0"/>
        <w:ind w:start="720"/>
      </w:pPr>
      <w:r>
        <w:rPr/>
        <w:t>B</w:t>
        <w:t xml:space="preserve">.  </w:t>
      </w:r>
      <w:r>
        <w:rPr/>
      </w:r>
      <w:r>
        <w:t xml:space="preserve">"Volunteer" means a person who performs personal services for a school administrative unit without monetary payment or benefits of any kind or amount.</w:t>
      </w:r>
      <w:r>
        <w:t xml:space="preserve">  </w:t>
      </w:r>
      <w:r xmlns:wp="http://schemas.openxmlformats.org/drawingml/2010/wordprocessingDrawing" xmlns:w15="http://schemas.microsoft.com/office/word/2012/wordml">
        <w:rPr>
          <w:rFonts w:ascii="Arial" w:hAnsi="Arial" w:cs="Arial"/>
          <w:sz w:val="22"/>
          <w:szCs w:val="22"/>
        </w:rPr>
        <w:t xml:space="preserve">[PL 1999,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§§1, 2 (AMD).]</w:t>
      </w:r>
    </w:p>
    <w:p>
      <w:pPr>
        <w:jc w:val="both"/>
        <w:spacing w:before="100" w:after="100"/>
        <w:ind w:start="360"/>
        <w:ind w:firstLine="360"/>
      </w:pPr>
      <w:r>
        <w:rPr>
          <w:b/>
        </w:rPr>
        <w:t>2</w:t>
        <w:t xml:space="preserve">.  </w:t>
      </w:r>
      <w:r>
        <w:rPr>
          <w:b/>
        </w:rPr>
        <w:t xml:space="preserve">Employment by school administrative unit, school union, academy.</w:t>
        <w:t xml:space="preserve"> </w:t>
      </w:r>
      <w:r>
        <w:t xml:space="preserve"> </w:t>
      </w:r>
      <w:r>
        <w:t xml:space="preserve">A member of a school board or spouse of a member may not be an  employee in a public school within the jurisdiction of the school board to which the member is elected or in a contract high school or academy located within a supervisory union in which the member is a representative on the union committee.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242, §3 (NEW); MRSA T. 20-A §1002, sub-§2, ¶A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§3 (AMD).]</w:t>
      </w:r>
    </w:p>
    <w:p>
      <w:pPr>
        <w:jc w:val="both"/>
        <w:spacing w:before="100" w:after="0"/>
        <w:ind w:start="360"/>
        <w:ind w:firstLine="360"/>
      </w:pPr>
      <w:r>
        <w:rPr>
          <w:b/>
        </w:rPr>
        <w:t>2-A</w:t>
        <w:t xml:space="preserve">.  </w:t>
      </w:r>
      <w:r>
        <w:rPr>
          <w:b/>
        </w:rPr>
        <w:t xml:space="preserve">Volunteer placement by school administrative unit, school union, academy.</w:t>
        <w:t xml:space="preserve"> </w:t>
      </w:r>
      <w:r>
        <w:t xml:space="preserve"> </w:t>
      </w:r>
      <w:r>
        <w:t xml:space="preserve">A member of a school board or member's spouse may not serve as a volunteer when that volunteer has primary responsibility for a curricular, cocurricular or extracurricular program or activity and reports directly to the superintendent, principal, athletic director or other school administrator in a public school within the jurisdiction of the school board to which the member is elected or in a contract high school or academy located within a supervisory union in which the member is a representative on the school committee.  Volunteer activities of a member of a school board or member's spouse, other than in roles that are prohibited by this subsection, may be prescribed by policies developed and approved by the school board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128, §3 (NEW).]</w:t>
      </w:r>
    </w:p>
    <w:p>
      <w:pPr>
        <w:jc w:val="both"/>
        <w:spacing w:before="100" w:after="100"/>
        <w:ind w:start="360"/>
        <w:ind w:firstLine="360"/>
      </w:pPr>
      <w:r>
        <w:rPr>
          <w:b/>
        </w:rPr>
        <w:t>2-B</w:t>
        <w:t xml:space="preserve">.  </w:t>
      </w:r>
      <w:r>
        <w:rPr>
          <w:b/>
        </w:rPr>
        <w:t xml:space="preserve">Permissive volunteer placement by school administrative unit, school union, academy.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242, §4 (NEW); MRSA T. 20-A §1002, sub-§2-B (RP).]</w:t>
      </w:r>
    </w:p>
    <w:p>
      <w:pPr>
        <w:jc w:val="both"/>
        <w:spacing w:before="100" w:after="0"/>
        <w:ind w:start="360"/>
        <w:ind w:firstLine="360"/>
      </w:pPr>
      <w:r>
        <w:rPr>
          <w:b/>
        </w:rPr>
        <w:t>3</w:t>
        <w:t xml:space="preserve">.  </w:t>
      </w:r>
      <w:r>
        <w:rPr>
          <w:b/>
        </w:rPr>
        <w:t xml:space="preserve">Appointment to civil office and other employment.</w:t>
        <w:t xml:space="preserve"> </w:t>
      </w:r>
      <w:r>
        <w:t xml:space="preserve"> </w:t>
      </w:r>
      <w:r>
        <w:t xml:space="preserve">A school board member may not, during the term for which the member serves on the board and for one year after the member ceases to serve on the board, be appointed to any civil office of profit or employment position, which has been created or the compensation of which has been increased by the action of the school board during the time the member serves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196 (AMD).]</w:t>
      </w:r>
    </w:p>
    <w:p>
      <w:pPr>
        <w:jc w:val="both"/>
        <w:spacing w:before="100" w:after="0"/>
        <w:ind w:start="360"/>
        <w:ind w:firstLine="360"/>
      </w:pPr>
      <w:r>
        <w:rPr>
          <w:b/>
        </w:rPr>
        <w:t>4</w:t>
        <w:t xml:space="preserve">.  </w:t>
      </w:r>
      <w:r>
        <w:rPr>
          <w:b/>
        </w:rPr>
        <w:t xml:space="preserve">Employees serving on school boards in school unions.</w:t>
        <w:t xml:space="preserve"> </w:t>
      </w:r>
      <w:r>
        <w:t xml:space="preserve"> </w:t>
      </w:r>
      <w:r>
        <w:t xml:space="preserve">An employee or the spouse of an employee of a school administrative unit may not serve on the school board of another school administrative unit when the 2 school administrative units are members of the same school union and have the same superintendent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174, §1 (NEW); PL 1995, c. 174,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§11 (AMD). PL 1991, c. 196 (AMD). PL 1995, c. 174, §1 (AMD). PL 1995, c. 174, §2 (AFF). PL 1999, c. 128, §§1-3 (AMD). PL 2021, c. 242, §§1-4 (AMD). </w:t>
      </w:r>
    </w:p>
    <w:p>
      <w:pPr>
        <w:jc w:val="both"/>
        <w:spacing w:before="100" w:after="100"/>
        <w:ind w:start="1080" w:hanging="720"/>
      </w:pPr>
      <w:r>
        <w:rPr>
          <w:b/>
        </w:rPr>
        <w:t>§</w:t>
        <w:t>1003</w:t>
        <w:t xml:space="preserve">.  </w:t>
      </w:r>
      <w:r>
        <w:rPr>
          <w:b/>
        </w:rPr>
        <w:t xml:space="preserve">Commencement of term of office</w:t>
      </w:r>
    </w:p>
    <w:p>
      <w:pPr>
        <w:jc w:val="both"/>
        <w:spacing w:before="100" w:after="100"/>
        <w:ind w:start="360"/>
        <w:ind w:firstLine="360"/>
      </w:pPr>
      <w:r>
        <w:rPr/>
      </w:r>
      <w:r>
        <w:rPr/>
      </w:r>
      <w:r>
        <w:t xml:space="preserve">The term of newly elected school board members shall start: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After election.</w:t>
        <w:t xml:space="preserve"> </w:t>
      </w:r>
      <w:r>
        <w:t xml:space="preserve"> </w:t>
      </w:r>
      <w:r>
        <w:t xml:space="preserve">Immediately upon being elected and sworn in;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Fixed date.</w:t>
        <w:t xml:space="preserve"> </w:t>
      </w:r>
      <w:r>
        <w:t xml:space="preserve"> </w:t>
      </w:r>
      <w:r>
        <w:t xml:space="preserve">On a fixed date established by the voters on an appropriate article at a properly called town meeting, the date shall be between the municipal election and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1004</w:t>
        <w:t xml:space="preserve">.  </w:t>
      </w:r>
      <w:r>
        <w:rPr>
          <w:b/>
        </w:rPr>
        <w:t xml:space="preserve">Conflict of interest; contracts</w:t>
      </w:r>
    </w:p>
    <w:p>
      <w:pPr>
        <w:jc w:val="both"/>
        <w:spacing w:before="100" w:after="100"/>
        <w:ind w:start="360"/>
        <w:ind w:firstLine="360"/>
      </w:pPr>
      <w:r>
        <w:rPr/>
      </w:r>
      <w:r>
        <w:rPr/>
      </w:r>
      <w:r>
        <w:t xml:space="preserve">A contract made by a school board shall follow the requirement of </w:t>
      </w:r>
      <w:r>
        <w:t>Title 30‑A, section 2605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§§35,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§§C35,C106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SUPERINTENDENTS</w:t>
      </w:r>
    </w:p>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jc w:val="both"/>
        <w:spacing w:before="100" w:after="100"/>
        <w:ind w:start="1080" w:hanging="720"/>
      </w:pPr>
      <w:r>
        <w:rPr>
          <w:b/>
        </w:rPr>
        <w:t>§</w:t>
        <w:t>1052</w:t>
        <w:t xml:space="preserve">.  </w:t>
      </w:r>
      <w:r>
        <w:rPr>
          <w:b/>
        </w:rPr>
        <w:t xml:space="preserve">Discharge</w:t>
      </w:r>
    </w:p>
    <w:p>
      <w:pPr>
        <w:jc w:val="both"/>
        <w:spacing w:before="100" w:after="100"/>
        <w:ind w:start="360"/>
        <w:ind w:firstLine="360"/>
      </w:pPr>
      <w:r>
        <w:rPr/>
      </w:r>
      <w:r>
        <w:rPr/>
      </w:r>
      <w:r>
        <w:t xml:space="preserve">A school board may discharge a superintendent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superintendent may be discharged only:</w:t>
      </w:r>
    </w:p>
    <w:p>
      <w:pPr>
        <w:jc w:val="both"/>
        <w:spacing w:before="100" w:after="0"/>
        <w:ind w:start="720"/>
      </w:pPr>
      <w:r>
        <w:rPr/>
        <w:t>A</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After due notice and investigation;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By a majority vote of the full membership of the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Salary.</w:t>
        <w:t xml:space="preserve"> </w:t>
      </w:r>
      <w:r>
        <w:t xml:space="preserve"> </w:t>
      </w:r>
      <w:r>
        <w:t xml:space="preserve">On discharge, the superintendent's salary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Appeal.</w:t>
        <w:t xml:space="preserve"> </w:t>
      </w:r>
      <w:r>
        <w:t xml:space="preserve"> </w:t>
      </w:r>
      <w:r>
        <w:t xml:space="preserve">The superintendent may appeal the school board's decision to the commissioner.  The commissioner shall hold a hearing as part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1053</w:t>
        <w:t xml:space="preserve">.  </w:t>
      </w:r>
      <w:r>
        <w:rPr>
          <w:b/>
        </w:rPr>
        <w:t xml:space="preserve">Allocation of services</w:t>
      </w:r>
    </w:p>
    <w:p>
      <w:pPr>
        <w:jc w:val="both"/>
        <w:spacing w:before="100" w:after="0"/>
        <w:ind w:start="360"/>
        <w:ind w:firstLine="360"/>
      </w:pPr>
      <w:r>
        <w:rPr>
          <w:b/>
        </w:rPr>
        <w:t>1</w:t>
        <w:t xml:space="preserve">.  </w:t>
      </w:r>
      <w:r>
        <w:rPr>
          <w:b/>
        </w:rPr>
        <w:t xml:space="preserve">School unions.</w:t>
        <w:t xml:space="preserve"> </w:t>
      </w:r>
      <w:r>
        <w:t xml:space="preserve"> </w:t>
      </w:r>
      <w:r>
        <w:t xml:space="preserve">The union committee shall establish a policy to guide the relative amount of service to be performed by the superintendent in each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w:pPr>
        <w:jc w:val="both"/>
        <w:spacing w:before="100" w:after="0"/>
        <w:ind w:start="360"/>
        <w:ind w:firstLine="360"/>
      </w:pPr>
      <w:r>
        <w:rPr>
          <w:b/>
        </w:rPr>
        <w:t>2</w:t>
        <w:t xml:space="preserve">.  </w:t>
      </w:r>
      <w:r>
        <w:rPr>
          <w:b/>
        </w:rPr>
        <w:t xml:space="preserve">Community school district.</w:t>
        <w:t xml:space="preserve"> </w:t>
      </w:r>
      <w:r>
        <w:t xml:space="preserve"> </w:t>
      </w:r>
      <w:r>
        <w:t xml:space="preserve">In community school districts, the district school committee shall also establish a policy to guide the relative amount of service to be performed by the superintendent in each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588, §13 (AMD). </w:t>
      </w:r>
    </w:p>
    <w:p>
      <w:pPr>
        <w:jc w:val="both"/>
        <w:spacing w:before="100" w:after="100"/>
        <w:ind w:start="1080" w:hanging="720"/>
      </w:pPr>
      <w:r>
        <w:rPr>
          <w:b/>
        </w:rPr>
        <w:t>§</w:t>
        <w:t>1054</w:t>
        <w:t xml:space="preserve">.  </w:t>
      </w:r>
      <w:r>
        <w:rPr>
          <w:b/>
        </w:rPr>
        <w:t xml:space="preserve">Office and salary</w:t>
      </w:r>
    </w:p>
    <w:p>
      <w:pPr>
        <w:jc w:val="both"/>
        <w:spacing w:before="100" w:after="0"/>
        <w:ind w:start="360"/>
        <w:ind w:firstLine="360"/>
      </w:pPr>
      <w:r>
        <w:rPr>
          <w:b/>
        </w:rPr>
        <w:t>1</w:t>
        <w:t xml:space="preserve">.  </w:t>
      </w:r>
      <w:r>
        <w:rPr>
          <w:b/>
        </w:rPr>
        <w:t xml:space="preserve">Office.</w:t>
        <w:t xml:space="preserve"> </w:t>
      </w:r>
      <w:r>
        <w:t xml:space="preserve"> </w:t>
      </w:r>
      <w:r>
        <w:t xml:space="preserve">The school board or union committee shall provide for an office for the superintendent, office assistants, supplies, utilities and other office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Salary.</w:t>
        <w:t xml:space="preserve"> </w:t>
      </w:r>
      <w:r>
        <w:t xml:space="preserve"> </w:t>
      </w:r>
      <w:r>
        <w:t xml:space="preserve">The school board or union committee shall fix the superintendent's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1055</w:t>
        <w:t xml:space="preserve">.  </w:t>
      </w:r>
      <w:r>
        <w:rPr>
          <w:b/>
        </w:rPr>
        <w:t xml:space="preserve">Superintendent; powers and duties</w:t>
      </w:r>
    </w:p>
    <w:p>
      <w:pPr>
        <w:jc w:val="both"/>
        <w:spacing w:before="100" w:after="100"/>
        <w:ind w:start="360"/>
        <w:ind w:firstLine="360"/>
      </w:pPr>
      <w:r>
        <w:rPr/>
      </w:r>
      <w:r>
        <w:rPr/>
      </w:r>
      <w:r>
        <w:t xml:space="preserve">The superintendent is responsible for the ongoing administration of the school administrative unit and for ensuring that the operation of the schools conforms to policies and rules as adopted by the school board and to state laws and rules.  The superintendent also is the ex officio secretary of the school board and school building committee chosen by the administrative unit and shall perform duties as the school board or school building committee direct.</w:t>
      </w:r>
      <w:r>
        <w:t xml:space="preserve">  </w:t>
      </w:r>
      <w:r xmlns:wp="http://schemas.openxmlformats.org/drawingml/2010/wordprocessingDrawing" xmlns:w15="http://schemas.microsoft.com/office/word/2012/wordml">
        <w:rPr>
          <w:rFonts w:ascii="Arial" w:hAnsi="Arial" w:cs="Arial"/>
          <w:sz w:val="22"/>
          <w:szCs w:val="22"/>
        </w:rPr>
        <w:t xml:space="preserve">[PL 2001, c. 588, §14 (AMD).]</w:t>
      </w:r>
    </w:p>
    <w:p>
      <w:pPr>
        <w:jc w:val="both"/>
        <w:spacing w:before="100" w:after="100"/>
        <w:ind w:start="360"/>
        <w:ind w:firstLine="360"/>
      </w:pPr>
      <w:r>
        <w:rPr>
          <w:b/>
        </w:rPr>
        <w:t>1</w:t>
        <w:t xml:space="preserve">.  </w:t>
      </w:r>
      <w:r>
        <w:rPr>
          <w:b/>
        </w:rPr>
        <w:t xml:space="preserve">Records, orders, vouchers.</w:t>
        <w:t xml:space="preserve"> </w:t>
      </w:r>
      <w:r>
        <w:t xml:space="preserve"> </w:t>
      </w:r>
      <w:r>
        <w:t xml:space="preserve">The superintendent is responsible for:</w:t>
      </w:r>
    </w:p>
    <w:p>
      <w:pPr>
        <w:jc w:val="both"/>
        <w:spacing w:before="100" w:after="0"/>
        <w:ind w:start="720"/>
      </w:pPr>
      <w:r>
        <w:rPr/>
        <w:t>A</w:t>
        <w:t xml:space="preserve">.  </w:t>
      </w:r>
      <w:r>
        <w:rPr/>
      </w:r>
      <w:r>
        <w:t xml:space="preserve">Keeping a permanent record of all the votes, orders and proceedings;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B</w:t>
        <w:t xml:space="preserve">.  </w:t>
      </w:r>
      <w:r>
        <w:rPr/>
      </w:r>
      <w:r>
        <w:t xml:space="preserve">Placing all orders for materials and supplies purchased by vote of the school building committee or school board;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C</w:t>
        <w:t xml:space="preserve">.  </w:t>
      </w:r>
      <w:r>
        <w:rPr/>
      </w:r>
      <w:r>
        <w:t xml:space="preserve">Keeping all financial records and accounts; and</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w:pPr>
        <w:jc w:val="both"/>
        <w:spacing w:before="100" w:after="0"/>
        <w:ind w:start="720"/>
      </w:pPr>
      <w:r>
        <w:rPr/>
        <w:t>D</w:t>
        <w:t xml:space="preserve">.  </w:t>
      </w:r>
      <w:r>
        <w:rPr/>
      </w:r>
      <w:r>
        <w:t xml:space="preserve">Issuing vouchers showing the correctness of bills contracted on account of school appropriations.</w:t>
      </w:r>
      <w:r>
        <w:t xml:space="preserve">  </w:t>
      </w:r>
      <w:r xmlns:wp="http://schemas.openxmlformats.org/drawingml/2010/wordprocessingDrawing" xmlns:w15="http://schemas.microsoft.com/office/word/2012/wordml">
        <w:rPr>
          <w:rFonts w:ascii="Arial" w:hAnsi="Arial" w:cs="Arial"/>
          <w:sz w:val="22"/>
          <w:szCs w:val="22"/>
        </w:rPr>
        <w:t xml:space="preserve">[PL 2001, c. 588,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§15 (AMD).]</w:t>
      </w:r>
    </w:p>
    <w:p>
      <w:pPr>
        <w:jc w:val="both"/>
        <w:spacing w:before="100" w:after="100"/>
        <w:ind w:start="360"/>
        <w:ind w:firstLine="360"/>
      </w:pPr>
      <w:r>
        <w:rPr>
          <w:b/>
        </w:rPr>
        <w:t>2</w:t>
        <w:t xml:space="preserve">.  </w:t>
      </w:r>
      <w:r>
        <w:rPr>
          <w:b/>
        </w:rPr>
        <w:t xml:space="preserve">Inspect schools; annual report.</w:t>
        <w:t xml:space="preserve"> </w:t>
      </w:r>
      <w:r>
        <w:t xml:space="preserve"> </w:t>
      </w:r>
      <w:r>
        <w:t xml:space="preserve">The superintendent is responsible for:</w:t>
      </w:r>
    </w:p>
    <w:p>
      <w:pPr>
        <w:jc w:val="both"/>
        <w:spacing w:before="100" w:after="0"/>
        <w:ind w:start="720"/>
      </w:pPr>
      <w:r>
        <w:rPr/>
        <w:t>A</w:t>
        <w:t xml:space="preserve">.  </w:t>
      </w:r>
      <w:r>
        <w:rPr/>
      </w:r>
      <w:r>
        <w:t xml:space="preserve">Inspecting the schools and reviewing the operating rules, the discipline and the proficiency of the students;</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B</w:t>
        <w:t xml:space="preserve">.  </w:t>
      </w:r>
      <w:r>
        <w:rPr/>
      </w:r>
      <w:r>
        <w:t xml:space="preserve">Visiting each school at least the minimum number of times each term required by the school board or union committee as established by the policy adopted under </w:t>
      </w:r>
      <w:r>
        <w:t>section 1053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w:pPr>
        <w:jc w:val="both"/>
        <w:spacing w:before="100" w:after="0"/>
        <w:ind w:start="720"/>
      </w:pPr>
      <w:r>
        <w:rPr/>
        <w:t>C</w:t>
        <w:t xml:space="preserve">.  </w:t>
      </w:r>
      <w:r>
        <w:rPr/>
      </w:r>
      <w:r>
        <w:t xml:space="preserve">Annually, reporting to the commissioner on the progress of the comprehensive education plan required under </w:t>
      </w:r>
      <w:r>
        <w:t>section 4502,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588,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3</w:t>
        <w:t xml:space="preserve">.  </w:t>
      </w:r>
      <w:r>
        <w:rPr>
          <w:b/>
        </w:rPr>
        <w:t xml:space="preserve">Financial and building report.</w:t>
        <w:t xml:space="preserve"> </w:t>
      </w:r>
      <w:r>
        <w:t xml:space="preserve"> </w:t>
      </w:r>
      <w:r>
        <w:t xml:space="preserve">At least annually, the superintendent shall send an accurate account of school finances and an accurate report on the condition of school facilities to each school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4</w:t>
        <w:t xml:space="preserve">.  </w:t>
      </w:r>
      <w:r>
        <w:rPr>
          <w:b/>
        </w:rPr>
        <w:t xml:space="preserve">Educational materials.</w:t>
        <w:t xml:space="preserve"> </w:t>
      </w:r>
      <w:r>
        <w:t xml:space="preserve"> </w:t>
      </w:r>
      <w:r>
        <w:t xml:space="preserve">The superintendent is responsible for carrying out the policies of the school board established pursuant to </w:t>
      </w:r>
      <w:r>
        <w:t>section 1001, subsection 10‑A</w:t>
      </w:r>
      <w:r>
        <w:t xml:space="preserve"> for the selection and purchase of all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0"/>
        <w:ind w:start="360"/>
        <w:ind w:firstLine="360"/>
      </w:pPr>
      <w:r>
        <w:rPr>
          <w:b/>
        </w:rPr>
        <w:t>5</w:t>
        <w:t xml:space="preserve">.  </w:t>
      </w:r>
      <w:r>
        <w:rPr>
          <w:b/>
        </w:rPr>
        <w:t xml:space="preserve">Distribution and accounting of supplies.</w:t>
        <w:t xml:space="preserve"> </w:t>
      </w:r>
      <w:r>
        <w:t xml:space="preserve"> </w:t>
      </w:r>
      <w:r>
        <w:t xml:space="preserve">The superintendent shall ensure that all necessary apparatus and supplies are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§16 (AMD).]</w:t>
      </w:r>
    </w:p>
    <w:p>
      <w:pPr>
        <w:jc w:val="both"/>
        <w:spacing w:before="100" w:after="100"/>
        <w:ind w:start="360"/>
        <w:ind w:firstLine="360"/>
      </w:pPr>
      <w:r>
        <w:rPr>
          <w:b/>
        </w:rPr>
        <w:t>6</w:t>
        <w:t xml:space="preserve">.  </w:t>
      </w:r>
      <w:r>
        <w:rPr>
          <w:b/>
        </w:rPr>
        <w:t xml:space="preserve">Display of flags.</w:t>
        <w:t xml:space="preserve"> </w:t>
      </w:r>
      <w:r>
        <w:t xml:space="preserve"> </w:t>
      </w:r>
      <w:r>
        <w:t xml:space="preserve">The superintendent shall:</w:t>
      </w:r>
    </w:p>
    <w:p>
      <w:pPr>
        <w:jc w:val="both"/>
        <w:spacing w:before="100" w:after="0"/>
        <w:ind w:start="720"/>
      </w:pPr>
      <w:r>
        <w:rPr/>
        <w:t>A</w:t>
        <w:t xml:space="preserve">.  </w:t>
      </w:r>
      <w:r>
        <w:rPr/>
      </w:r>
      <w:r>
        <w:t xml:space="preserve">Ensure that the United States and Maine flags are displayed from public school buildings every school day and on appropriate occasions;</w:t>
      </w:r>
      <w:r>
        <w:t xml:space="preserve">  </w:t>
      </w:r>
      <w:r xmlns:wp="http://schemas.openxmlformats.org/drawingml/2010/wordprocessingDrawing" xmlns:w15="http://schemas.microsoft.com/office/word/2012/wordml">
        <w:rPr>
          <w:rFonts w:ascii="Arial" w:hAnsi="Arial" w:cs="Arial"/>
          <w:sz w:val="22"/>
          <w:szCs w:val="22"/>
        </w:rPr>
        <w:t xml:space="preserve">[PL 1985, c. 103, §1 (AMD).]</w:t>
      </w:r>
    </w:p>
    <w:p>
      <w:pPr>
        <w:jc w:val="both"/>
        <w:spacing w:before="100" w:after="0"/>
        <w:ind w:start="720"/>
      </w:pPr>
      <w:r>
        <w:rPr/>
        <w:t>A-1</w:t>
        <w:t xml:space="preserve">.  </w:t>
      </w:r>
      <w:r>
        <w:rPr/>
      </w:r>
      <w:r>
        <w:t xml:space="preserve">Ensure that an American flag is displayed in every classroom in each public school in the unit; and</w:t>
      </w:r>
      <w:r>
        <w:t xml:space="preserve">  </w:t>
      </w:r>
      <w:r xmlns:wp="http://schemas.openxmlformats.org/drawingml/2010/wordprocessingDrawing" xmlns:w15="http://schemas.microsoft.com/office/word/2012/wordml">
        <w:rPr>
          <w:rFonts w:ascii="Arial" w:hAnsi="Arial" w:cs="Arial"/>
          <w:sz w:val="22"/>
          <w:szCs w:val="22"/>
        </w:rPr>
        <w:t xml:space="preserve">[PL 1985, c. 103, §2 (NEW).]</w:t>
      </w:r>
    </w:p>
    <w:p>
      <w:pPr>
        <w:jc w:val="both"/>
        <w:spacing w:before="100" w:after="0"/>
        <w:ind w:start="720"/>
      </w:pPr>
      <w:r>
        <w:rPr/>
        <w:t>B</w:t>
        <w:t xml:space="preserve">.  </w:t>
      </w:r>
      <w:r>
        <w:rPr/>
      </w:r>
      <w:r>
        <w:t xml:space="preserve">Report annually to the school board the amount necessary to furnish the public schools with suitable flags and flagstaffs.  The school administrative unit shall appropriate the necessary funds.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§§1, 2 (AMD).]</w:t>
      </w:r>
    </w:p>
    <w:p>
      <w:pPr>
        <w:jc w:val="both"/>
        <w:spacing w:before="100" w:after="0"/>
        <w:ind w:start="360"/>
        <w:ind w:firstLine="360"/>
      </w:pPr>
      <w:r>
        <w:rPr>
          <w:b/>
        </w:rPr>
        <w:t>7</w:t>
        <w:t xml:space="preserve">.  </w:t>
      </w:r>
      <w:r>
        <w:rPr>
          <w:b/>
        </w:rPr>
        <w:t xml:space="preserve">Enforce rules of the school board.</w:t>
        <w:t xml:space="preserve"> </w:t>
      </w:r>
      <w:r>
        <w:t xml:space="preserve"> </w:t>
      </w:r>
      <w:r>
        <w:t xml:space="preserve">The superintendent shall enforce or cause to be enforced all rules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Full-time employment.</w:t>
        <w:t xml:space="preserve"> </w:t>
      </w:r>
      <w:r>
        <w:t xml:space="preserve"> </w:t>
      </w:r>
      <w:r>
        <w:t xml:space="preserve">The entire time of a full-time superintendent shall be devoted to superintendence in the school supervisory unit which employs the superintendent. A full-time superintendent may perform educational service outside of the supervisory unit with the approval of the commissioner and with the consent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§1 (RPR).]</w:t>
      </w:r>
    </w:p>
    <w:p>
      <w:pPr>
        <w:jc w:val="both"/>
        <w:spacing w:before="100" w:after="0"/>
        <w:ind w:start="360"/>
        <w:ind w:firstLine="360"/>
      </w:pPr>
      <w:r>
        <w:rPr>
          <w:b/>
        </w:rPr>
        <w:t>8-A</w:t>
        <w:t xml:space="preserve">.  </w:t>
      </w:r>
      <w:r>
        <w:rPr>
          <w:b/>
        </w:rPr>
        <w:t xml:space="preserve">Part-time employment.</w:t>
        <w:t xml:space="preserve"> </w:t>
      </w:r>
      <w:r>
        <w:t xml:space="preserve"> </w:t>
      </w:r>
      <w:r>
        <w:t xml:space="preserve">A superintendent who is employed as a part-time superintendent shall perform the duties agreed upon between the superintendent and the employing school board, subject to approval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330, §2 (NEW).]</w:t>
      </w:r>
    </w:p>
    <w:p>
      <w:pPr>
        <w:jc w:val="both"/>
        <w:spacing w:before="100" w:after="100"/>
        <w:ind w:start="360"/>
        <w:ind w:firstLine="360"/>
      </w:pPr>
      <w:r>
        <w:rPr>
          <w:b/>
        </w:rPr>
        <w:t>9</w:t>
        <w:t xml:space="preserve">.  </w:t>
      </w:r>
      <w:r>
        <w:rPr>
          <w:b/>
        </w:rPr>
        <w:t xml:space="preserve">Report to the commissioner.</w:t>
        <w:t xml:space="preserve"> </w:t>
      </w:r>
      <w:r>
        <w:t xml:space="preserve"> </w:t>
      </w:r>
      <w:r>
        <w:t xml:space="preserve">The superintendent shall annually report, under oath, to the commissioner before a date established by the commissioner, concerning the operation of the school unit.  The report shall contain:</w:t>
      </w:r>
    </w:p>
    <w:p>
      <w:pPr>
        <w:jc w:val="both"/>
        <w:spacing w:before="100" w:after="0"/>
        <w:ind w:start="720"/>
      </w:pPr>
      <w:r>
        <w:rPr/>
        <w:t>A</w:t>
        <w:t xml:space="preserve">.  </w:t>
      </w:r>
      <w:r>
        <w:rPr/>
      </w:r>
      <w:r>
        <w:t xml:space="preserve">The amount appropriated and expended on elementary and secondary education in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weeks schools were open;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number of students registered;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average attendance;</w:t>
      </w:r>
      <w:r>
        <w:t xml:space="preserve">  </w:t>
      </w:r>
      <w:r xmlns:wp="http://schemas.openxmlformats.org/drawingml/2010/wordprocessingDrawing" xmlns:w15="http://schemas.microsoft.com/office/word/2012/wordml">
        <w:rPr>
          <w:rFonts w:ascii="Arial" w:hAnsi="Arial" w:cs="Arial"/>
          <w:sz w:val="22"/>
          <w:szCs w:val="22"/>
        </w:rPr>
        <w:t xml:space="preserve">[PL 1983, c. 859, §§4, 25 (AMD).]</w:t>
      </w:r>
    </w:p>
    <w:p>
      <w:pPr>
        <w:jc w:val="both"/>
        <w:spacing w:before="100" w:after="0"/>
        <w:ind w:start="720"/>
      </w:pPr>
      <w:r>
        <w:rPr/>
        <w:t>E</w:t>
        <w:t xml:space="preserve">.  </w:t>
      </w:r>
      <w:r>
        <w:rPr/>
      </w:r>
      <w:r>
        <w:t xml:space="preserve">The amount received for tuition; and</w:t>
      </w:r>
      <w:r>
        <w:t xml:space="preserve">  </w:t>
      </w:r>
      <w:r xmlns:wp="http://schemas.openxmlformats.org/drawingml/2010/wordprocessingDrawing" xmlns:w15="http://schemas.microsoft.com/office/word/2012/wordml">
        <w:rPr>
          <w:rFonts w:ascii="Arial" w:hAnsi="Arial" w:cs="Arial"/>
          <w:sz w:val="22"/>
          <w:szCs w:val="22"/>
        </w:rPr>
        <w:t xml:space="preserve">[PL 1983, c. 859, Pt. A, §§4, 25 (AMD).]</w:t>
      </w:r>
    </w:p>
    <w:p>
      <w:pPr>
        <w:jc w:val="both"/>
        <w:spacing w:before="100" w:after="0"/>
        <w:ind w:start="720"/>
      </w:pPr>
      <w:r>
        <w:rPr/>
        <w:t>F</w:t>
        <w:t xml:space="preserve">.  </w:t>
      </w:r>
      <w:r>
        <w:rPr/>
      </w:r>
      <w:r>
        <w:t xml:space="preserve">Other information required by rule adopted by the commissioner to demonstrate compliance with the requirements of this Title.</w:t>
      </w:r>
      <w:r>
        <w:t xml:space="preserve">  </w:t>
      </w:r>
      <w:r xmlns:wp="http://schemas.openxmlformats.org/drawingml/2010/wordprocessingDrawing" xmlns:w15="http://schemas.microsoft.com/office/word/2012/wordml">
        <w:rPr>
          <w:rFonts w:ascii="Arial" w:hAnsi="Arial" w:cs="Arial"/>
          <w:sz w:val="22"/>
          <w:szCs w:val="22"/>
        </w:rPr>
        <w:t xml:space="preserve">[PL 1983, c. 859, Pt. A, §§4,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§§4, 25 (AMD).]</w:t>
      </w:r>
    </w:p>
    <w:p>
      <w:pPr>
        <w:jc w:val="both"/>
        <w:spacing w:before="100" w:after="0"/>
        <w:ind w:start="360"/>
        <w:ind w:firstLine="360"/>
      </w:pPr>
      <w:r>
        <w:rPr>
          <w:b/>
        </w:rPr>
        <w:t>10</w:t>
        <w:t xml:space="preserve">.  </w:t>
      </w:r>
      <w:r>
        <w:rPr>
          <w:b/>
        </w:rPr>
        <w:t xml:space="preserve">Supervise school employees.</w:t>
        <w:t xml:space="preserve"> </w:t>
      </w:r>
      <w:r>
        <w:t xml:space="preserve"> </w:t>
      </w:r>
      <w:r>
        <w:t xml:space="preserve">The superintendent is responsible for implementing a performance evaluation and professional growth system for all teachers and principals pursuant to </w:t>
      </w:r>
      <w:r>
        <w:t>chapter 508</w:t>
      </w:r>
      <w:r>
        <w:t xml:space="preserve"> and an evaluation system for all other employees of the school administrative unit.  The superintendent shall evaluate probationary teachers during, without limitation, each year of their employment as probationary teachers.  The method of evaluation must be determined by the school board, be in compliance with the requirements of </w:t>
      </w:r>
      <w:r>
        <w:t>chapter 508</w:t>
      </w:r>
      <w:r>
        <w:t xml:space="preserve"> and be implemented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§1 (AMD).]</w:t>
      </w:r>
    </w:p>
    <w:p>
      <w:pPr>
        <w:jc w:val="both"/>
        <w:spacing w:before="100" w:after="100"/>
        <w:ind w:start="360"/>
        <w:ind w:firstLine="360"/>
      </w:pPr>
      <w:r>
        <w:rPr>
          <w:b/>
        </w:rPr>
        <w:t>11</w:t>
        <w:t xml:space="preserve">.  </w:t>
      </w:r>
      <w:r>
        <w:rPr>
          <w:b/>
        </w:rPr>
        <w:t xml:space="preserve">Notification teams.</w:t>
        <w:t xml:space="preserve"> </w:t>
      </w:r>
      <w:r>
        <w:t xml:space="preserve"> </w:t>
      </w:r>
      <w:r>
        <w:t xml:space="preserve">Within 10 days after receiving notice from a district attorney of an alleged juvenile offense or juvenile offense, pursuant to </w:t>
      </w:r>
      <w:r>
        <w:t>Title 15, section 3308‑B, subsection 1</w:t>
      </w:r>
      <w:r>
        <w:t xml:space="preserve"> or after receiving notice from a law enforcement officer of credible information that indicates an imminent danger to the safety of students or school personnel pursuant to </w:t>
      </w:r>
      <w:r>
        <w:t>Title 15, section 3301‑A</w:t>
      </w:r>
      <w:r>
        <w:t xml:space="preserve">, the superintendent shall convene a notification team.  The notification team must consist of the administrator of the school building or the administrator's designee, at least one classroom teacher to whom the student is assigned, a parent or guardian of the student and a guidance counselor.  The notification team is entitled to receive the information described in </w:t>
      </w:r>
      <w:r>
        <w:t>Title 15, section 3308‑B, subsection 1, paragraphs A</w:t>
      </w:r>
      <w:r>
        <w:t xml:space="preserve"> to </w:t>
      </w:r>
      <w:r>
        <w:t>F</w:t>
      </w:r>
      <w:r>
        <w:t xml:space="preserve"> and in </w:t>
      </w:r>
      <w:r>
        <w:t>Title 15, section 3301‑A</w:t>
      </w:r>
      <w:r>
        <w:t xml:space="preserve">.  The notification team shall also determine on the basis of need which school employees are entitled to receive that information.</w:t>
      </w:r>
    </w:p>
    <w:p>
      <w:pPr>
        <w:jc w:val="both"/>
        <w:spacing w:before="100" w:after="0"/>
        <w:ind w:start="360"/>
      </w:pPr>
      <w:r>
        <w:rPr/>
      </w:r>
      <w:r>
        <w:rPr/>
      </w:r>
      <w:r>
        <w:t xml:space="preserve">Confidentiality of this criminal justice information regarding juveniles must be ensured at all times, and the information may be released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§35 (AMD).]</w:t>
      </w:r>
    </w:p>
    <w:p>
      <w:pPr>
        <w:jc w:val="both"/>
        <w:spacing w:before="100" w:after="100"/>
        <w:ind w:start="360"/>
        <w:ind w:firstLine="360"/>
      </w:pPr>
      <w:r>
        <w:rPr>
          <w:b/>
        </w:rPr>
        <w:t>12</w:t>
        <w:t xml:space="preserve">.  </w:t>
      </w:r>
      <w:r>
        <w:rPr>
          <w:b/>
        </w:rPr>
        <w:t xml:space="preserve">Reintegration team.</w:t>
        <w:t xml:space="preserve"> </w:t>
      </w:r>
      <w:r>
        <w:t xml:space="preserve"> </w:t>
      </w:r>
      <w:r>
        <w:t xml:space="preserve">Within 10 days after receiving information from the Department of Corrections pursuant to </w:t>
      </w:r>
      <w:r>
        <w:t>Title 15, section 3009</w:t>
      </w:r>
      <w:r>
        <w:t xml:space="preserve">, the superintendent shall convene a reintegration team to carry out reintegration planning pursuant to </w:t>
      </w:r>
      <w:r>
        <w:t>section 254, subsection 12</w:t>
      </w:r>
      <w:r>
        <w:t xml:space="preserve">.  The reintegration team must consist of the administrator of the school or the administrator's designee; at least one classroom teacher to whom the student will be assigned or who is involved in the school's student assistance team; a parent, guardian or custodian of the student; and a guidance counselor.  The reintegration team is entitled to receive the information described in </w:t>
      </w:r>
      <w:r>
        <w:t>Title 15, section 3308‑C, subsection 4, paragraph C</w:t>
      </w:r>
      <w:r>
        <w:t xml:space="preserve">, subparagraph (3) and </w:t>
      </w:r>
      <w:r>
        <w:t>Title 34‑A, section 1216, subsection 1, paragraph F</w:t>
      </w:r>
      <w:r>
        <w:t xml:space="preserve">.  The reintegration team shall also determine, on the basis of need, which school employees may receive that information.</w:t>
      </w:r>
    </w:p>
    <w:p>
      <w:pPr>
        <w:jc w:val="both"/>
        <w:spacing w:before="100" w:after="0"/>
        <w:ind w:start="360"/>
      </w:pPr>
      <w:r>
        <w:rPr/>
      </w:r>
      <w:r>
        <w:rPr/>
      </w:r>
      <w:r>
        <w:t xml:space="preserve">Confidentiality of the information regarding juveniles received from the Department of Corrections must be ensured at all times and the information may be released by a member of the reintegration team only under the conditions of this subsection.  The superintendent shall ensure that confidentiality training is provided to all school employees who have access to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§27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 (AMD). PL 1983, c. 485, §6 (AMD). PL 1983, c. 806, §12 (AMD). PL 1983, c. 859, §§A4,A25 (AMD). PL 1985, c. 103, §§1,2 (AMD). PL 1985, c. 797, §13 (AMD). PL 1987, c. 330, §§1,2 (AMD). PL 1999, c. 345, §2 (AMD). PL 2001, c. 452, §4 (AMD). PL 2001, c. 588, §§14-17 (AMD). PL 2003, c. 190, §2 (AMD). PL 2003, c. 205, §7 (AMD). PL 2011, c. 172, §1 (AMD). PL 2011, c. 635, Pt. A, §1 (AMD). PL 2019, c. 132, §1 (AMD). PL 2019, c. 525, §35 (AMD). PL 2021, c. 365, §27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