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113</w:t>
      </w:r>
    </w:p>
    <w:p>
      <w:pPr>
        <w:jc w:val="center"/>
        <w:ind w:start="360"/>
        <w:spacing w:before="300" w:after="300"/>
      </w:pPr>
      <w:r>
        <w:rPr>
          <w:b/>
        </w:rPr>
        <w:t xml:space="preserve">SHARED SERVICE AGREEMENTS</w:t>
      </w:r>
    </w:p>
    <w:p>
      <w:pPr>
        <w:jc w:val="center"/>
        <w:ind w:start="360"/>
        <w:spacing w:before="300" w:after="300"/>
      </w:pPr>
      <w:r>
        <w:rPr>
          <w:b/>
        </w:rPr>
        <w:t>(REPEALED)</w:t>
      </w:r>
    </w:p>
    <w:p>
      <w:pPr>
        <w:jc w:val="both"/>
        <w:spacing w:before="100" w:after="100"/>
        <w:ind w:start="1080" w:hanging="720"/>
      </w:pPr>
      <w:r>
        <w:rPr>
          <w:b/>
        </w:rPr>
        <w:t>§</w:t>
        <w:t>2501</w:t>
        <w:t xml:space="preserve">.  </w:t>
      </w:r>
      <w:r>
        <w:rPr>
          <w:b/>
        </w:rPr>
        <w:t xml:space="preserve">Shared service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1999, c. 683, §1 (AMD). PL 2009, c. 154,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113. SHARED SERVICE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113. SHARED SERVICE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113. SHARED SERVICE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