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432-A</w:t>
      </w:r>
    </w:p>
    <w:p>
      <w:pPr>
        <w:jc w:val="center"/>
        <w:ind w:start="360"/>
        <w:spacing w:before="300" w:after="300"/>
      </w:pPr>
      <w:r>
        <w:rPr>
          <w:b/>
        </w:rPr>
        <w:t xml:space="preserve">HEALTH CARE TRAINING</w:t>
      </w:r>
    </w:p>
    <w:p>
      <w:pPr>
        <w:jc w:val="both"/>
        <w:spacing w:before="100" w:after="100"/>
        <w:ind w:start="1080" w:hanging="720"/>
      </w:pPr>
      <w:r>
        <w:rPr>
          <w:b/>
        </w:rPr>
        <w:t>§</w:t>
        <w:t>12741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360"/>
        <w:ind w:firstLine="360"/>
      </w:pPr>
      <w:r>
        <w:rPr>
          <w:b/>
        </w:rPr>
        <w:t>1</w:t>
        <w:t xml:space="preserve">.  </w:t>
      </w:r>
      <w:r>
        <w:rPr>
          <w:b/>
        </w:rPr>
        <w:t xml:space="preserve">President of the system.</w:t>
        <w:t xml:space="preserve"> </w:t>
      </w:r>
      <w:r>
        <w:t xml:space="preserve"> </w:t>
      </w:r>
      <w:r>
        <w:t xml:space="preserve">"President of the system" means the President of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w:pPr>
        <w:jc w:val="both"/>
        <w:spacing w:before="100" w:after="0"/>
        <w:ind w:start="360"/>
        <w:ind w:firstLine="360"/>
      </w:pPr>
      <w:r>
        <w:rPr>
          <w:b/>
        </w:rPr>
        <w:t>2</w:t>
        <w:t xml:space="preserve">.  </w:t>
      </w:r>
      <w:r>
        <w:rPr>
          <w:b/>
        </w:rPr>
        <w:t xml:space="preserve">System.</w:t>
        <w:t xml:space="preserve"> </w:t>
      </w:r>
      <w:r>
        <w:t xml:space="preserve"> </w:t>
      </w:r>
      <w:r>
        <w:t xml:space="preserve">"System" means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PL 2003, c. 20, §OO2 (AMD). PL 2003, c. 20, §OO4 (AFF). </w:t>
      </w:r>
    </w:p>
    <w:p>
      <w:pPr>
        <w:jc w:val="both"/>
        <w:spacing w:before="100" w:after="100"/>
        <w:ind w:start="1080" w:hanging="720"/>
      </w:pPr>
      <w:r>
        <w:rPr>
          <w:b/>
        </w:rPr>
        <w:t>§</w:t>
        <w:t>12742</w:t>
        <w:t xml:space="preserve">.  </w:t>
      </w:r>
      <w:r>
        <w:rPr>
          <w:b/>
        </w:rPr>
        <w:t xml:space="preserve">Health Workforce Retraining Program</w:t>
      </w:r>
    </w:p>
    <w:p>
      <w:pPr>
        <w:jc w:val="both"/>
        <w:spacing w:before="100" w:after="100"/>
        <w:ind w:start="360"/>
        <w:ind w:firstLine="360"/>
      </w:pPr>
      <w:r>
        <w:rPr/>
      </w:r>
      <w:r>
        <w:rPr/>
      </w:r>
      <w:r>
        <w:t xml:space="preserve">The president of the system shall establish the Health Workforce Retraining Program for the purpose of making these education and training programs available to eligible businesses and organizations, including, but not limited to, hospitals, long-term care facilities and other health care facilities, to support the training and retraining of health care employees to address changes in the health care workforce.  The education and training programs must be established on the basis of need for workers in a particular area of health care.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100"/>
        <w:ind w:start="360"/>
        <w:ind w:firstLine="360"/>
      </w:pPr>
      <w:r>
        <w:rPr>
          <w:b/>
        </w:rPr>
        <w:t>1</w:t>
        <w:t xml:space="preserve">.  </w:t>
      </w:r>
      <w:r>
        <w:rPr>
          <w:b/>
        </w:rPr>
        <w:t xml:space="preserve">Rules established.</w:t>
        <w:t xml:space="preserve"> </w:t>
      </w:r>
      <w:r>
        <w:t xml:space="preserve"> </w:t>
      </w:r>
      <w:r>
        <w:t xml:space="preserve">The president of the system shall adopt rules to establish:</w:t>
      </w:r>
    </w:p>
    <w:p>
      <w:pPr>
        <w:jc w:val="both"/>
        <w:spacing w:before="100" w:after="0"/>
        <w:ind w:start="720"/>
      </w:pPr>
      <w:r>
        <w:rPr/>
        <w:t>A</w:t>
        <w:t xml:space="preserve">.  </w:t>
      </w:r>
      <w:r>
        <w:rPr/>
      </w:r>
      <w:r>
        <w:t xml:space="preserve">Criteria for eligible health care businesses and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Guidelines for the establishment of education and training programs through a request-for-proposal procedure;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Procedures for establishing a matching grant program allowing state funds to match contributions from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2</w:t>
        <w:t xml:space="preserve">.  </w:t>
      </w:r>
      <w:r>
        <w:rPr>
          <w:b/>
        </w:rPr>
        <w:t xml:space="preserve">Program lapses.</w:t>
        <w:t xml:space="preserve"> </w:t>
      </w:r>
      <w:r>
        <w:t xml:space="preserve"> </w:t>
      </w:r>
      <w:r>
        <w:t xml:space="preserve">The Health Workforce Retraining Program under </w:t>
      </w:r>
      <w:r>
        <w:t>subsection 1</w:t>
      </w:r>
      <w:r>
        <w:t xml:space="preserve"> is based on a 50-50 partnership between the State and the private sector.  If, by June 30, 2003, there are no funds from the private sector to be matched by state funds, the program expires and all state funds lapse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12743</w:t>
        <w:t xml:space="preserve">.  </w:t>
      </w:r>
      <w:r>
        <w:rPr>
          <w:b/>
        </w:rPr>
        <w:t xml:space="preserve">Health Care Training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Health Care Training Fund, referred to in this section as the "program fund," is established as a dedicated fund to be directed and administered by the president of the system and held by the Treasurer of State.  The Treasurer of State shall keep the program fund segregated from all other funds held by the Treasurer of State and shall invest and reinvest the program fund for the benefit of the Health Workforce Retraining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following sources of money must be paid into the program fund:</w:t>
      </w:r>
    </w:p>
    <w:p>
      <w:pPr>
        <w:jc w:val="both"/>
        <w:spacing w:before="100" w:after="0"/>
        <w:ind w:start="720"/>
      </w:pPr>
      <w:r>
        <w:rPr/>
        <w:t>A</w:t>
        <w:t xml:space="preserve">.  </w:t>
      </w:r>
      <w:r>
        <w:rPr/>
      </w:r>
      <w:r>
        <w:t xml:space="preserve">All money appropriated for inclusion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B</w:t>
        <w:t xml:space="preserve">.  </w:t>
      </w:r>
      <w:r>
        <w:rPr/>
      </w:r>
      <w:r>
        <w:t xml:space="preserve">All interest, dividends or other pecuniary gains from investment of money in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C</w:t>
        <w:t xml:space="preserve">.  </w:t>
      </w:r>
      <w:r>
        <w:rPr/>
      </w:r>
      <w:r>
        <w:t xml:space="preserve">All money received pursuant to participation agreements; and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w:pPr>
        <w:jc w:val="both"/>
        <w:spacing w:before="100" w:after="0"/>
        <w:ind w:start="720"/>
      </w:pPr>
      <w:r>
        <w:rPr/>
        <w:t>D</w:t>
        <w:t xml:space="preserve">.  </w:t>
      </w:r>
      <w:r>
        <w:rPr/>
      </w:r>
      <w:r>
        <w:t xml:space="preserve">Any grants, gifts and other money from the State and from any unit of federal, state or local government or from any person, firm, partnership or corporation for deposit to the program fund.</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w:pPr>
        <w:jc w:val="both"/>
        <w:spacing w:before="100" w:after="0"/>
        <w:ind w:start="360"/>
        <w:ind w:firstLine="360"/>
      </w:pPr>
      <w:r>
        <w:rPr>
          <w:b/>
        </w:rPr>
        <w:t>3</w:t>
        <w:t xml:space="preserve">.  </w:t>
      </w:r>
      <w:r>
        <w:rPr>
          <w:b/>
        </w:rPr>
        <w:t xml:space="preserve">Application of program fund.</w:t>
        <w:t xml:space="preserve"> </w:t>
      </w:r>
      <w:r>
        <w:t xml:space="preserve"> </w:t>
      </w:r>
      <w:r>
        <w:t xml:space="preserve">Money in the program fund must be continuously applied by the president of the system to carry out this section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jc w:val="both"/>
        <w:spacing w:before="100" w:after="100"/>
        <w:ind w:start="1080" w:hanging="720"/>
      </w:pPr>
      <w:r>
        <w:rPr>
          <w:b/>
        </w:rPr>
        <w:t>§</w:t>
        <w:t>12744</w:t>
        <w:t xml:space="preserve">.  </w:t>
      </w:r>
      <w:r>
        <w:rPr>
          <w:b/>
        </w:rPr>
        <w:t xml:space="preserve">Rulemaking</w:t>
      </w:r>
    </w:p>
    <w:p>
      <w:pPr>
        <w:jc w:val="both"/>
        <w:spacing w:before="100" w:after="100"/>
        <w:ind w:start="360"/>
        <w:ind w:firstLine="360"/>
      </w:pPr>
      <w:r>
        <w:rPr/>
      </w:r>
      <w:r>
        <w:rPr/>
      </w:r>
      <w:r>
        <w:t xml:space="preserve">The president of the system shall adopt rules to implement this chapter.  Rules adopted pursuant to this 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HHHH,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§HHHH1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432-A. HEALTH CARE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432-A. HEALTH CARE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432-A. HEALTH CARE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