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10012</w:t>
        <w:t xml:space="preserve">.  </w:t>
      </w:r>
      <w:r>
        <w:rPr>
          <w:b/>
        </w:rPr>
        <w:t xml:space="preserve">High school graduates data; remedial courses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615, §1 (NEW). MRSA T. 20-A §10012,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§10012. High school graduates data; remedial courses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§10012. High school graduates data; remedial courses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§10012. HIGH SCHOOL GRADUATES DATA; REMEDIAL COURSES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