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by the authority or by or on behalf of an institution to a student or to parents of a student, or both, in amounts not in excess of the maximum amounts specified by the authority to finance a part or all of the student's cost of attendance at an institution.  An education loan is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attended by residents of the State, any proprietary educational institution within the State for which loan guarantee services are readily and conveniently available to the authority or any proprietary educational institution outside of the State attended by residents of the State and for which loan guarantee services are readily and conveniently available to the authority, that:</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Awards an associate, baccalaureate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Meets the other conditions established by rules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