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11808</w:t>
        <w:t xml:space="preserve">.  </w:t>
      </w:r>
      <w:r>
        <w:rPr>
          <w:b/>
        </w:rPr>
        <w:t xml:space="preserve">Nonlapsing fund</w:t>
      </w:r>
    </w:p>
    <w:p>
      <w:pPr>
        <w:jc w:val="both"/>
        <w:spacing w:before="100" w:after="100"/>
        <w:ind w:start="360"/>
        <w:ind w:firstLine="360"/>
      </w:pPr>
      <w:r>
        <w:rPr/>
      </w:r>
      <w:r>
        <w:rPr/>
      </w:r>
      <w:r>
        <w:t xml:space="preserve">There is created under the jurisdiction of the authority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612, §7 (RPR).]</w:t>
      </w:r>
    </w:p>
    <w:p>
      <w:pPr>
        <w:jc w:val="both"/>
        <w:spacing w:before="100" w:after="100"/>
        <w:ind w:start="360"/>
        <w:ind w:firstLine="360"/>
      </w:pPr>
      <w:r>
        <w:rPr/>
      </w:r>
      <w:r>
        <w:rPr/>
      </w:r>
      <w:r>
        <w:t xml:space="preserve">The authority may allocate a portion of the annual loan repayments for the purpose of recruiting primary care physicians to designated underserved geographic areas of the State.  Such portion may be used:</w:t>
      </w:r>
      <w:r>
        <w:t xml:space="preserve">  </w:t>
      </w:r>
      <w:r xmlns:wp="http://schemas.openxmlformats.org/drawingml/2010/wordprocessingDrawing" xmlns:w15="http://schemas.microsoft.com/office/word/2012/wordml">
        <w:rPr>
          <w:rFonts w:ascii="Arial" w:hAnsi="Arial" w:cs="Arial"/>
          <w:sz w:val="22"/>
          <w:szCs w:val="22"/>
        </w:rPr>
        <w:t xml:space="preserve">[PL 1991, c. 612, §7 (NEW).]</w:t>
      </w:r>
    </w:p>
    <w:p>
      <w:pPr>
        <w:jc w:val="both"/>
        <w:spacing w:before="100" w:after="0"/>
        <w:ind w:start="360"/>
        <w:ind w:firstLine="360"/>
      </w:pPr>
      <w:r>
        <w:rPr>
          <w:b/>
        </w:rPr>
        <w:t>1</w:t>
        <w:t xml:space="preserve">.  </w:t>
      </w:r>
      <w:r>
        <w:rPr>
          <w:b/>
        </w:rPr>
        <w:t xml:space="preserve">Generation of funds.</w:t>
        <w:t xml:space="preserve"> </w:t>
      </w:r>
      <w:r>
        <w:t xml:space="preserve"> </w:t>
      </w:r>
      <w:r>
        <w:t xml:space="preserve">To generate additional matching funds for recruitment of physicians to designated underserved geographic areas;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§7 (NEW).]</w:t>
      </w:r>
    </w:p>
    <w:p>
      <w:pPr>
        <w:jc w:val="both"/>
        <w:spacing w:before="100" w:after="0"/>
        <w:ind w:start="360"/>
        <w:ind w:firstLine="360"/>
      </w:pPr>
      <w:r>
        <w:rPr>
          <w:b/>
        </w:rPr>
        <w:t>2</w:t>
        <w:t xml:space="preserve">.  </w:t>
      </w:r>
      <w:r>
        <w:rPr>
          <w:b/>
        </w:rPr>
        <w:t xml:space="preserve">Criteria established.</w:t>
        <w:t xml:space="preserve"> </w:t>
      </w:r>
      <w:r>
        <w:t xml:space="preserve"> </w:t>
      </w:r>
      <w:r>
        <w:t xml:space="preserve">In accordance with criteria established by the authority, to encourage primary care physicians to practice medicine in designated underserved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§§9,11 (AMD). PL 1989, c. 698, §24 (RPR). PL 1991, c. 612,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§11808. Nonlapsing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§11808. Nonlapsing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§11808. NONLAPSING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