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3</w:t>
        <w:t xml:space="preserve">.  </w:t>
      </w:r>
      <w:r>
        <w:rPr>
          <w:b/>
        </w:rPr>
        <w:t xml:space="preserve">Eligible employer.</w:t>
        <w:t xml:space="preserve"> </w:t>
      </w:r>
      <w:r>
        <w:t xml:space="preserve"> </w:t>
      </w:r>
      <w:r>
        <w:t xml:space="preserve">"Eligible employer" means a business in the State that employs engineers and that demonstrates a need to fill an eligible employment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4</w:t>
        <w:t xml:space="preserve">.  </w:t>
      </w:r>
      <w:r>
        <w:rPr>
          <w:b/>
        </w:rPr>
        <w:t xml:space="preserve">Eligible employment position.</w:t>
        <w:t xml:space="preserve"> </w:t>
      </w:r>
      <w:r>
        <w:t xml:space="preserve"> </w:t>
      </w:r>
      <w:r>
        <w:t xml:space="preserve">"Eligible employment position" means a full-time position of employment with an employer located in this State, a requirement of which is a bachelor's degree in an engineering discipline.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100"/>
        <w:ind w:start="360"/>
        <w:ind w:firstLine="360"/>
      </w:pPr>
      <w:r>
        <w:rPr>
          <w:b/>
        </w:rPr>
        <w:t>5</w:t>
        <w:t xml:space="preserve">.  </w:t>
      </w:r>
      <w:r>
        <w:rPr>
          <w:b/>
        </w:rPr>
        <w:t xml:space="preserve">Eligible individual.</w:t>
        <w:t xml:space="preserve"> </w:t>
      </w:r>
      <w:r>
        <w:t xml:space="preserve"> </w:t>
      </w:r>
      <w:r>
        <w:t xml:space="preserve">"Eligible individual" means a person who:</w:t>
      </w:r>
    </w:p>
    <w:p>
      <w:pPr>
        <w:jc w:val="both"/>
        <w:spacing w:before="100" w:after="0"/>
        <w:ind w:start="720"/>
      </w:pPr>
      <w:r>
        <w:rPr/>
        <w:t>A</w:t>
        <w:t xml:space="preserve">.  </w:t>
      </w:r>
      <w:r>
        <w:rPr/>
      </w:r>
      <w:r>
        <w:t xml:space="preserve">Holds a bachelor's degree from a college of engineering within the University of Maine System; or</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w:pPr>
        <w:jc w:val="both"/>
        <w:spacing w:before="100" w:after="0"/>
        <w:ind w:start="720"/>
      </w:pPr>
      <w:r>
        <w:rPr/>
        <w:t>B</w:t>
        <w:t xml:space="preserve">.  </w:t>
      </w:r>
      <w:r>
        <w:rPr/>
      </w:r>
      <w:r>
        <w:t xml:space="preserve">Received a high school diploma, or its equivalent, in this State and holds a bachelor's degree from a college of engineering in a state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6</w:t>
        <w:t xml:space="preserve">.  </w:t>
      </w:r>
      <w:r>
        <w:rPr>
          <w:b/>
        </w:rPr>
        <w:t xml:space="preserve">Program.</w:t>
        <w:t xml:space="preserve"> </w:t>
      </w:r>
      <w:r>
        <w:t xml:space="preserve"> </w:t>
      </w:r>
      <w:r>
        <w:t xml:space="preserve">"Program" means the Maine Engineers Recruitment and Retention Program established in </w:t>
      </w:r>
      <w:r>
        <w:t>section 12522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