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1258</w:t>
        <w:t xml:space="preserve">.  </w:t>
      </w:r>
      <w:r>
        <w:rPr>
          <w:b/>
        </w:rPr>
        <w:t xml:space="preserve">Program</w:t>
      </w:r>
    </w:p>
    <w:p>
      <w:pPr>
        <w:jc w:val="both"/>
        <w:spacing w:before="100" w:after="100"/>
        <w:ind w:start="360"/>
        <w:ind w:firstLine="360"/>
      </w:pPr>
      <w:r>
        <w:rPr/>
      </w:r>
      <w:r>
        <w:rPr/>
      </w:r>
      <w:r>
        <w:t xml:space="preserve">A school administrative district shall maintain a program which includes kindergarten to grade 12.</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Secondary school.</w:t>
        <w:t xml:space="preserve"> </w:t>
      </w:r>
      <w:r>
        <w:t xml:space="preserve"> </w:t>
      </w:r>
      <w:r>
        <w:t xml:space="preserve">A district shall provide a secondary school facility as follows.</w:t>
      </w:r>
    </w:p>
    <w:p>
      <w:pPr>
        <w:jc w:val="both"/>
        <w:spacing w:before="100" w:after="0"/>
        <w:ind w:start="720"/>
      </w:pPr>
      <w:r>
        <w:rPr/>
        <w:t>A</w:t>
        <w:t xml:space="preserve">.  </w:t>
      </w:r>
      <w:r>
        <w:rPr/>
      </w:r>
      <w:r>
        <w:t xml:space="preserve">A district which enrolls more than 700 pupils in grades 9 to 12 may operate more than one 4-year school.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 district which enrolls less than 700 pupils in grades 9 to 12 shall provide grades 10 to 12 in one facility within 4 years from the date of the district's formation.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Secondary school facilities may be operated as 4-year schools, a 6-year school for grades 7 to 12 or 2 or more 3-year schools, except that students living in an area remote from a public school may be provided for under </w:t>
      </w:r>
      <w:r>
        <w:t>section 5204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Contracts for secondary school programs.</w:t>
        <w:t xml:space="preserve"> </w:t>
      </w:r>
      <w:r>
        <w:t xml:space="preserve"> </w:t>
      </w:r>
      <w:r>
        <w:t xml:space="preserve">In addition to the provisions for a secondary school facility set forth in </w:t>
      </w:r>
      <w:r>
        <w:t>subsection 1</w:t>
      </w:r>
      <w:r>
        <w:t xml:space="preserve">, a district may contract with a nearby school administrative unit or with a private school approved for tuition purposes for all or part of its secondary school pupils. The contract may run from a period of 2 to 10 years. The contract shall also comply with </w:t>
      </w:r>
      <w:r>
        <w:t>section 2703</w:t>
      </w:r>
      <w:r>
        <w:t xml:space="preserve"> and may provide for the formation of a joint committee in accordance with </w:t>
      </w:r>
      <w:r>
        <w:t>section 2704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§14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§§A5,A25 (AMD). PL 1985, c. 797,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§1258.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§1258.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§1258.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