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12973</w:t>
        <w:t xml:space="preserve">.  </w:t>
      </w:r>
      <w:r>
        <w:rPr>
          <w:b/>
        </w:rPr>
        <w:t xml:space="preserve">Autographs</w:t>
      </w:r>
    </w:p>
    <w:p>
      <w:pPr>
        <w:jc w:val="both"/>
        <w:spacing w:before="100" w:after="100"/>
        <w:ind w:start="360"/>
        <w:ind w:firstLine="360"/>
      </w:pPr>
      <w:r>
        <w:rPr/>
      </w:r>
      <w:r>
        <w:rPr/>
      </w:r>
      <w:r>
        <w:t xml:space="preserve">A student athlete may earn compensation from selling the student athlete's autograph in a manner that does not otherwise conflict with a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§12973. Autographs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§12973. Autographs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§12973. AUTOGRAPHS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