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13302</w:t>
        <w:t xml:space="preserve">.  </w:t>
      </w:r>
      <w:r>
        <w:rPr>
          <w:b/>
        </w:rPr>
        <w:t xml:space="preserve">Nomination and approval; contracts</w:t>
      </w:r>
    </w:p>
    <w:p>
      <w:pPr>
        <w:jc w:val="both"/>
        <w:spacing w:before="100" w:after="0"/>
        <w:ind w:start="360"/>
        <w:ind w:firstLine="360"/>
      </w:pPr>
      <w:r>
        <w:rPr>
          <w:b/>
        </w:rPr>
        <w:t>1</w:t>
        <w:t xml:space="preserve">.  </w:t>
      </w:r>
      <w:r>
        <w:rPr>
          <w:b/>
        </w:rPr>
        <w:t xml:space="preserve">Employment of principals.</w:t>
        <w:t xml:space="preserve"> </w:t>
      </w:r>
      <w:r>
        <w:t xml:space="preserve"> </w:t>
      </w:r>
      <w:r>
        <w:t xml:space="preserve">The superintendent shall nominate principals for employment, subject to regulations established by the school board governing salaries and qualifications and the requirements of </w:t>
      </w:r>
      <w:r>
        <w:t>section 1001, subsection 13</w:t>
      </w:r>
      <w:r>
        <w:t xml:space="preserve">.  If the school board approves the nomination, the superintendent may employ a principal for a term not to exceed 3 years as determined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Written contract.</w:t>
        <w:t xml:space="preserve"> </w:t>
      </w:r>
      <w:r>
        <w:t xml:space="preserve"> </w:t>
      </w:r>
      <w:r>
        <w:t xml:space="preserve">Employment of principals must be by written contract that includes, but is not limited to:</w:t>
      </w:r>
    </w:p>
    <w:p>
      <w:pPr>
        <w:jc w:val="both"/>
        <w:spacing w:before="100" w:after="100"/>
        <w:ind w:start="720"/>
      </w:pPr>
      <w:r>
        <w:rPr/>
        <w:t>A</w:t>
        <w:t xml:space="preserve">.  </w:t>
      </w:r>
      <w:r>
        <w:rPr/>
      </w:r>
      <w:r>
        <w:t xml:space="preserve">The identification of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B</w:t>
        <w:t xml:space="preserve">.  </w:t>
      </w:r>
      <w:r>
        <w:rPr/>
      </w:r>
      <w:r>
        <w:t xml:space="preserve">The responsibilities of the position;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C</w:t>
        <w:t xml:space="preserve">.  </w:t>
      </w:r>
      <w:r>
        <w:rPr/>
      </w:r>
      <w:r>
        <w:t xml:space="preserve">The renewal or extension provisions;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360"/>
        <w:ind w:firstLine="360"/>
      </w:pPr>
      <w:r>
        <w:rPr>
          <w:b/>
        </w:rPr>
        <w:t>D</w:t>
        <w:t xml:space="preserve">.  </w:t>
      </w:r>
      <w:r>
        <w:rPr>
          <w:b/>
        </w:rPr>
      </w:r>
      <w:r>
        <w:t xml:space="preserve"> </w:t>
      </w:r>
      <w:r>
        <w:t xml:space="preserve">The salary and benefits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§13302. Nomination and approval;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§13302. Nomination and approval;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§13302. NOMINATION AND APPROVAL;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