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1477</w:t>
        <w:t xml:space="preserve">.  </w:t>
      </w:r>
      <w:r>
        <w:rPr>
          <w:b/>
        </w:rPr>
        <w:t xml:space="preserve">Quorum</w:t>
      </w:r>
    </w:p>
    <w:p>
      <w:pPr>
        <w:jc w:val="both"/>
        <w:spacing w:before="100" w:after="100"/>
        <w:ind w:start="360"/>
        <w:ind w:firstLine="360"/>
      </w:pPr>
      <w:r>
        <w:rPr/>
      </w:r>
      <w:r>
        <w:rPr/>
      </w:r>
      <w:r>
        <w:t xml:space="preserve">A majority of the regional school unit board directors in number and voting power constitutes a quorum.</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§1477.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§1477.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§1477.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