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2, §1 (NEW). PL 2005, c. 2, §D43 (RP).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