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15705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141, §B15 (AMD).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§15705.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§15705.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§15705.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