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Construction and severability - Article IX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2011, c. 344,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§609. Construction and severability - Article IX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Construction and severability - Article IX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§609. CONSTRUCTION AND SEVERABILITY - ARTICLE IX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