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Enrollment;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§6 (AMD). PL 2003, c. 533, §7 (AMD). PL 2011, c. 683, §§4, 5 (AMD). PL 2013, c. 552, §2 (AMD). MRSA T. 20-A §7405,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§7405. Enrollment; state and federal educational services requirements;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Enrollment; state and federal educational services requirements;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 ENROLLMENT; STATE AND FEDERAL EDUCATIONAL SERVICES REQUIREMENTS;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