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§8902. Program fund grants; eligibility;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Program fund grants; eligibility;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§8902. PROGRAM FUND GRANTS; ELIGIBILITY;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