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Restrictions on operator's use of student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Restrictions on operator's use of student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§953. RESTRICTIONS ON OPERATOR'S USE OF STUDENT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