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513</w:t>
      </w:r>
    </w:p>
    <w:p>
      <w:pPr>
        <w:jc w:val="center"/>
        <w:ind w:start="360"/>
        <w:spacing w:before="300" w:after="300"/>
      </w:pPr>
      <w:r>
        <w:rPr>
          <w:b/>
        </w:rPr>
        <w:t xml:space="preserve">SCHOOL PROPERTY</w:t>
      </w:r>
    </w:p>
    <w:p>
      <w:pPr>
        <w:jc w:val="both"/>
        <w:spacing w:before="100" w:after="100"/>
        <w:ind w:start="1080" w:hanging="720"/>
      </w:pPr>
      <w:r>
        <w:rPr>
          <w:b/>
        </w:rPr>
        <w:t>§</w:t>
        <w:t>3771</w:t>
        <w:t xml:space="preserve">.  </w:t>
      </w:r>
      <w:r>
        <w:rPr>
          <w:b/>
        </w:rPr>
        <w:t xml:space="preserve">Disturbing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jc w:val="both"/>
        <w:spacing w:before="100" w:after="100"/>
        <w:ind w:start="1080" w:hanging="720"/>
      </w:pPr>
      <w:r>
        <w:rPr>
          <w:b/>
        </w:rPr>
        <w:t>§</w:t>
        <w:t>3772</w:t>
        <w:t xml:space="preserve">.  </w:t>
      </w:r>
      <w:r>
        <w:rPr>
          <w:b/>
        </w:rPr>
        <w:t xml:space="preserve">Injuries by minor;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jc w:val="both"/>
        <w:spacing w:before="100" w:after="100"/>
        <w:ind w:start="1080" w:hanging="720"/>
      </w:pPr>
      <w:r>
        <w:rPr>
          <w:b/>
        </w:rPr>
        <w:t>§</w:t>
        <w:t>3773</w:t>
        <w:t xml:space="preserve">.  </w:t>
      </w:r>
      <w:r>
        <w:rPr>
          <w:b/>
        </w:rPr>
        <w:t xml:space="preserve">Defacing schoolhouses, outbuildings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jc w:val="both"/>
        <w:spacing w:before="100" w:after="100"/>
        <w:ind w:start="1080" w:hanging="720"/>
      </w:pPr>
      <w:r>
        <w:rPr>
          <w:b/>
        </w:rPr>
        <w:t>§</w:t>
        <w:t>3774</w:t>
        <w:t xml:space="preserve">.  </w:t>
      </w:r>
      <w:r>
        <w:rPr>
          <w:b/>
        </w:rPr>
        <w:t xml:space="preserve">Liability for injury to books or appliances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513. SCHOOL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513. SCHOOL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513. SCHOOL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