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§1135. Examination of sight and hearing; notice of defect or disability to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Examination of sight and hearing; notice of defect or disability to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§1135. EXAMINATION OF SIGHT AND HEARING; NOTICE OF DEFECT OR DISABILITY TO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