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§21 (AMD). PL 1973, c. 788, §75 (AMD). PL 1977, c. 78, §133 (AMD). PL 1977, c. 690, §§10-A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§1346.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§1346.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