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§3494. Proceeds from sale of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§3494. Proceeds from sale of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§3494. PROCEEDS FROM SALE OF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