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B</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0, Pt. A, §2 (NEW). PL 2013, c. 270, Pt. A, §3 (AFF). PL 2013, c. 457, §§6, 7 (AMD). PL 2021, c. 489, §1 (RP). PL 2021, c. 489,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3-B. State Senat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B. State Senat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3-B. STATE SENAT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