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Municipal caucus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§12 (AMD). PL 1993, c. 447, §2 (AMD). PL 1997, c. 436, §38 (AMD). PL 2001, c. 102, §1 (AMD). PL 2009, c. 253, §14 (AMD). PL 2023, c. 304,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§158. Municipal caucus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Municipal caucus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§158. MUNICIPAL CAUCUS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