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§13 (AMD). PL 1987, c. 188, §9 (AMD). PL 1987, c. 258, §3 (AMD). PL 1991, c. 466, §23 (AMD). PL 1993, c. 473, §30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§737. Recount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Recount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§737. RECOUNT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